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鸡年对联大全：上联：雄鸡唱韵 下联：大地回春上联：神猴辞岁 下联：金凤迎春上联：鸡鸣晓旦 下联：燕舞阳春上联：知廉标五德 下联：报午必三鸣上联：鹊送喜报 下联：鸡传佳音鸡年上联：红鸡啼夜晓 下联：黄犬吠年丰上联：猴引康庄道 下联：鸡迎锦绣春...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 下联：迎春思试剑三擂战鼓气吞虹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