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鸡年新春大门对联最新版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1、上联：雄鸡喔喔颂尧天下联：腊狗汪汪歌舜日　　2、上联：雄鸡一唱天下白下联：锦犬再雕宇宙春　　3、上联：雄鸡唱罢九州乐下联：金犬吠来四海安　　4、上联：雄鸡喜唱升平日下联：志士欢歌改革年　　5、上联：金猴留恋丰收年下联：彩凤欢啼盛世春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