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[202_年精选电视剧]202_年精选药品自查报告</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对药品安全管理使用开展相关的自查工作有利于提升药品使用的安全性。那药品自查报告有哪些呢?以下本站小编为大家收集整理的药品自查报告的全部内容了，仅供参考，欢迎阅读参考!希望能够帮助到您。　　202_年精选药品自查报告(一)　　为进一步规范...</w:t>
      </w:r>
    </w:p>
    <w:p>
      <w:pPr>
        <w:ind w:left="0" w:right="0" w:firstLine="560"/>
        <w:spacing w:before="450" w:after="450" w:line="312" w:lineRule="auto"/>
      </w:pPr>
      <w:r>
        <w:rPr>
          <w:rFonts w:ascii="宋体" w:hAnsi="宋体" w:eastAsia="宋体" w:cs="宋体"/>
          <w:color w:val="000"/>
          <w:sz w:val="28"/>
          <w:szCs w:val="28"/>
        </w:rPr>
        <w:t xml:space="preserve">　　对药品安全管理使用开展相关的自查工作有利于提升药品使用的安全性。那药品自查报告有哪些呢?以下本站小编为大家收集整理的药品自查报告的全部内容了，仅供参考，欢迎阅读参考!希望能够帮助到您。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202_年精选药品自查报告(一)</w:t>
      </w:r>
    </w:p>
    <w:p>
      <w:pPr>
        <w:ind w:left="0" w:right="0" w:firstLine="560"/>
        <w:spacing w:before="450" w:after="450" w:line="312" w:lineRule="auto"/>
      </w:pPr>
      <w:r>
        <w:rPr>
          <w:rFonts w:ascii="宋体" w:hAnsi="宋体" w:eastAsia="宋体" w:cs="宋体"/>
          <w:color w:val="000"/>
          <w:sz w:val="28"/>
          <w:szCs w:val="28"/>
        </w:rPr>
        <w:t xml:space="preserve">　　为进一步规范和加强我市麻醉药品、精神药品使用管理，202_年4 -6月份，全市各级卫生行政部门组织开展了辖区内医疗机构麻醉药品和第一类精神药品专项监督检查。现将有关情况通报如下: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　　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　　(一)医疗机构对麻醉药品和第一类精神药品管理法律意识提高。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　　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　　(二)医疗机构对麻醉药品和第一类精神药品使用人员管理加强。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　　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　　(三)医疗机构对麻醉药品和第一类精神药品储存管理较为规范。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　　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　　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　　(二)医疗机构的麻醉药品和第一类精神药品知识培训不到位。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　　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　　(三)医疗机构的麻醉药品和第一类精神药品管理存在安全隐患。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　　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　　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　　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　　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　　(二)强化培训，完善制度，提高法律意识和责任意识。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　　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　　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202_年精选药品自查报告(二)</w:t>
      </w:r>
    </w:p>
    <w:p>
      <w:pPr>
        <w:ind w:left="0" w:right="0" w:firstLine="560"/>
        <w:spacing w:before="450" w:after="450" w:line="312" w:lineRule="auto"/>
      </w:pPr>
      <w:r>
        <w:rPr>
          <w:rFonts w:ascii="宋体" w:hAnsi="宋体" w:eastAsia="宋体" w:cs="宋体"/>
          <w:color w:val="000"/>
          <w:sz w:val="28"/>
          <w:szCs w:val="28"/>
        </w:rPr>
        <w:t xml:space="preserve">　　近日，为加强医疗机构麻醉药品和精神药品使用环节的监督管理，根据运城市卫生和计划生育委员会《关于开展202_年全市医疗机构麻醉药品和精神药品使用专项检查的通知》(运市卫函字【202_】97号)要求，绛县卫生和计划生育局成立了以副局长贾俊红为组长、医政医管股全体为成员的精麻药品督导组，依据《医疗机构麻醉药品、第一类精神药品管理规定》对辖区内部分医疗机构的麻醉药品和精神药品的使用管理等情况进行了专项监督检查。</w:t>
      </w:r>
    </w:p>
    <w:p>
      <w:pPr>
        <w:ind w:left="0" w:right="0" w:firstLine="560"/>
        <w:spacing w:before="450" w:after="450" w:line="312" w:lineRule="auto"/>
      </w:pPr>
      <w:r>
        <w:rPr>
          <w:rFonts w:ascii="宋体" w:hAnsi="宋体" w:eastAsia="宋体" w:cs="宋体"/>
          <w:color w:val="000"/>
          <w:sz w:val="28"/>
          <w:szCs w:val="28"/>
        </w:rPr>
        <w:t xml:space="preserve">　　目前，绛县持《麻醉药品印鉴卡》的医疗机构共有6家。检查组根据各医疗机构的自查报告，通过现场查看、向医务人员提问等方式进行检查，检查内容包括药事管理机构是否健全、是否具备相应资质的处方开具和药品调剂人员、是否取得麻醉药品和第一类精神药品购用印鉴卡并定点采购、是否符合储存和使用麻醉药品和第一类精神药品规范管理、是否按规定销毁过期和损坏的麻醉药品等。</w:t>
      </w:r>
    </w:p>
    <w:p>
      <w:pPr>
        <w:ind w:left="0" w:right="0" w:firstLine="560"/>
        <w:spacing w:before="450" w:after="450" w:line="312" w:lineRule="auto"/>
      </w:pPr>
      <w:r>
        <w:rPr>
          <w:rFonts w:ascii="宋体" w:hAnsi="宋体" w:eastAsia="宋体" w:cs="宋体"/>
          <w:color w:val="000"/>
          <w:sz w:val="28"/>
          <w:szCs w:val="28"/>
        </w:rPr>
        <w:t xml:space="preserve">　　检查发现，各医疗机构均能按照《医疗机构麻醉药品、第一类精神药品管理规定》对麻醉药品和第一类精神药品进行管理，成立相应的药事管理委员会并开展工作，取得麻醉药品和第一类精神药品购用印鉴卡并定点采购，实行专人负责、专柜加锁、专用账册、专用登记、专用处方“五专”管理，按规定程序销毁过期麻醉药品，按照《处方管理办法》的有关要求开具麻醉药品和第一类精神药品处方。但也存在着一些问题，如有的医疗机构无麻醉药品和第一类精神药品处方资格医师开具麻醉药品、无麻醉药品调剂资格的人员调剂麻醉药品，未使用统一的专册登记或登记不及时、麻醉药品交接班登记不完整，个别单位药房内的专柜未使用保险柜或未双人双锁管理，医务人员麻醉药品和精神药品有关知识知晓率低，未使用完的麻醉药品和精神药品余液没有收回统一销毁，未要求麻醉药品和精神药品定点配送企业送货上门等问题。针对存在的问题，督导组均予现场指导，并出具了督导意见书，要求各医疗机构加强对麻醉药品和精神药品管理和人员培训，一周内整改到位。</w:t>
      </w:r>
    </w:p>
    <w:p>
      <w:pPr>
        <w:ind w:left="0" w:right="0" w:firstLine="560"/>
        <w:spacing w:before="450" w:after="450" w:line="312" w:lineRule="auto"/>
      </w:pPr>
      <w:r>
        <w:rPr>
          <w:rFonts w:ascii="宋体" w:hAnsi="宋体" w:eastAsia="宋体" w:cs="宋体"/>
          <w:color w:val="000"/>
          <w:sz w:val="28"/>
          <w:szCs w:val="28"/>
        </w:rPr>
        <w:t xml:space="preserve">　　下一步，绛县卫生和计划生育局将结合日常监管，继续加强对医疗机构内麻醉药品和第一类精神药品使用的监管，严厉打击违法违规行为，确保麻醉药品和精神药品的管理和使用安全。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202_年精选药品自查报告(三)</w:t>
      </w:r>
    </w:p>
    <w:p>
      <w:pPr>
        <w:ind w:left="0" w:right="0" w:firstLine="560"/>
        <w:spacing w:before="450" w:after="450" w:line="312" w:lineRule="auto"/>
      </w:pPr>
      <w:r>
        <w:rPr>
          <w:rFonts w:ascii="宋体" w:hAnsi="宋体" w:eastAsia="宋体" w:cs="宋体"/>
          <w:color w:val="000"/>
          <w:sz w:val="28"/>
          <w:szCs w:val="28"/>
        </w:rPr>
        <w:t xml:space="preserve">　　接到国税局20xx年4月份以前的预警系统预警以后(1、红字发票异常2、进销项变动率异常3、固定资产周转率4、存货异常)，我们进行了认真的自查，发现存在以下情况，可能造成了预警发生:</w:t>
      </w:r>
    </w:p>
    <w:p>
      <w:pPr>
        <w:ind w:left="0" w:right="0" w:firstLine="560"/>
        <w:spacing w:before="450" w:after="450" w:line="312" w:lineRule="auto"/>
      </w:pPr>
      <w:r>
        <w:rPr>
          <w:rFonts w:ascii="宋体" w:hAnsi="宋体" w:eastAsia="宋体" w:cs="宋体"/>
          <w:color w:val="000"/>
          <w:sz w:val="28"/>
          <w:szCs w:val="28"/>
        </w:rPr>
        <w:t xml:space="preserve">　　一、 销售货物应在4月份前作收入处理，缴纳增值税，而因种种原因，既未及时开具发票，又未作收入处理，总价款合计(不含税)6936xx.12元:</w:t>
      </w:r>
    </w:p>
    <w:p>
      <w:pPr>
        <w:ind w:left="0" w:right="0" w:firstLine="560"/>
        <w:spacing w:before="450" w:after="450" w:line="312" w:lineRule="auto"/>
      </w:pPr>
      <w:r>
        <w:rPr>
          <w:rFonts w:ascii="宋体" w:hAnsi="宋体" w:eastAsia="宋体" w:cs="宋体"/>
          <w:color w:val="000"/>
          <w:sz w:val="28"/>
          <w:szCs w:val="28"/>
        </w:rPr>
        <w:t xml:space="preserve">　　1、 销售给云南云子酒业有限责任公司的灌装流水线1条，含水价183525元，不含税价156858.98元，由于交货较晚，试车成功后已于xx年5月9日开具了专用发票。</w:t>
      </w:r>
    </w:p>
    <w:p>
      <w:pPr>
        <w:ind w:left="0" w:right="0" w:firstLine="560"/>
        <w:spacing w:before="450" w:after="450" w:line="312" w:lineRule="auto"/>
      </w:pPr>
      <w:r>
        <w:rPr>
          <w:rFonts w:ascii="宋体" w:hAnsi="宋体" w:eastAsia="宋体" w:cs="宋体"/>
          <w:color w:val="000"/>
          <w:sz w:val="28"/>
          <w:szCs w:val="28"/>
        </w:rPr>
        <w:t xml:space="preserve">　　2、 销售给黑龙江鸡西市东北王酒业有限公司的灌装机1台等配套设备，价款含税xx2000元，不含税95726.50元，因发货时间较晚拖至今年3月份，截至4月30日未作销售处理。</w:t>
      </w:r>
    </w:p>
    <w:p>
      <w:pPr>
        <w:ind w:left="0" w:right="0" w:firstLine="560"/>
        <w:spacing w:before="450" w:after="450" w:line="312" w:lineRule="auto"/>
      </w:pPr>
      <w:r>
        <w:rPr>
          <w:rFonts w:ascii="宋体" w:hAnsi="宋体" w:eastAsia="宋体" w:cs="宋体"/>
          <w:color w:val="000"/>
          <w:sz w:val="28"/>
          <w:szCs w:val="28"/>
        </w:rPr>
        <w:t xml:space="preserve">　　3、 销售给茅台镇糊涂酒业有限公司的自动封盖机与风刀烘干机等各两台，价款含税516000元，除税后441025.64元，因在生产期间对产品的局部结构根据客户要求进行了修改，价款将来可能发生变动，故未开发票，也未在4月前作收入处理。</w:t>
      </w:r>
    </w:p>
    <w:p>
      <w:pPr>
        <w:ind w:left="0" w:right="0" w:firstLine="560"/>
        <w:spacing w:before="450" w:after="450" w:line="312" w:lineRule="auto"/>
      </w:pPr>
      <w:r>
        <w:rPr>
          <w:rFonts w:ascii="宋体" w:hAnsi="宋体" w:eastAsia="宋体" w:cs="宋体"/>
          <w:color w:val="000"/>
          <w:sz w:val="28"/>
          <w:szCs w:val="28"/>
        </w:rPr>
        <w:t xml:space="preserve">　　二、07年1月至xx年4月销售下脚料、报废零配件等收入(不含税)xx551.80元，其中不锈钢屑9621.96元，废尼龙，废塑料屑 285.73元，铸铁等废屑1644.xx元，实际在收入列9252.66元，尚有2299.14元(钢屑、不锈钢屑)已于xx年5月份12#凭证作收入处理，提取了销项税。已列入收入的未开具普通发票。</w:t>
      </w:r>
    </w:p>
    <w:p>
      <w:pPr>
        <w:ind w:left="0" w:right="0" w:firstLine="560"/>
        <w:spacing w:before="450" w:after="450" w:line="312" w:lineRule="auto"/>
      </w:pPr>
      <w:r>
        <w:rPr>
          <w:rFonts w:ascii="宋体" w:hAnsi="宋体" w:eastAsia="宋体" w:cs="宋体"/>
          <w:color w:val="000"/>
          <w:sz w:val="28"/>
          <w:szCs w:val="28"/>
        </w:rPr>
        <w:t xml:space="preserve">　　三、开具的负数发票，是由于上年度新疆亚中机电设备有限公司违反合同，未按约定付款、提货，并在价格上存在纠纷，我方开具发票也无法按时交付，因已过报税期，故开具了负数发票。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202_年精选药品自查报告(四)</w:t>
      </w:r>
    </w:p>
    <w:p>
      <w:pPr>
        <w:ind w:left="0" w:right="0" w:firstLine="560"/>
        <w:spacing w:before="450" w:after="450" w:line="312" w:lineRule="auto"/>
      </w:pPr>
      <w:r>
        <w:rPr>
          <w:rFonts w:ascii="宋体" w:hAnsi="宋体" w:eastAsia="宋体" w:cs="宋体"/>
          <w:color w:val="000"/>
          <w:sz w:val="28"/>
          <w:szCs w:val="28"/>
        </w:rPr>
        <w:t xml:space="preserve">　　xx市地方税务局将按照征管体制改革要求，承担辖区内税收征收管理稽查工作。自1994年9月设立以来，以马列主义、毛思想、邓理论、 xxxx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　　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　　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w:t>
      </w:r>
    </w:p>
    <w:p>
      <w:pPr>
        <w:ind w:left="0" w:right="0" w:firstLine="560"/>
        <w:spacing w:before="450" w:after="450" w:line="312" w:lineRule="auto"/>
      </w:pPr>
      <w:r>
        <w:rPr>
          <w:rFonts w:ascii="宋体" w:hAnsi="宋体" w:eastAsia="宋体" w:cs="宋体"/>
          <w:color w:val="000"/>
          <w:sz w:val="28"/>
          <w:szCs w:val="28"/>
        </w:rPr>
        <w:t xml:space="preserve">　　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　　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入党组织。</w:t>
      </w:r>
    </w:p>
    <w:p>
      <w:pPr>
        <w:ind w:left="0" w:right="0" w:firstLine="560"/>
        <w:spacing w:before="450" w:after="450" w:line="312" w:lineRule="auto"/>
      </w:pPr>
      <w:r>
        <w:rPr>
          <w:rFonts w:ascii="宋体" w:hAnsi="宋体" w:eastAsia="宋体" w:cs="宋体"/>
          <w:color w:val="000"/>
          <w:sz w:val="28"/>
          <w:szCs w:val="28"/>
        </w:rPr>
        <w:t xml:space="preserve">　　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　　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　　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　　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　　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　　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　　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　　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　　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　　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202_年精选药品自查报告(五)</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我局领导高度重视本次药品安全考核工作，及时召开了专门会议，组织全局干部职工认真学习了文件精神，对迎检工作进行了布置，并成立了迎检工作领导小组，由****同志任组长，****同志任副组长，***、****、*****、****4名同志为成员，具体负责资料收集、整理及迎检现场的准备工作。领导小组下设办公室在药品安全协调科，具体负责此次迎检工作的日常事务工作。</w:t>
      </w:r>
    </w:p>
    <w:p>
      <w:pPr>
        <w:ind w:left="0" w:right="0" w:firstLine="560"/>
        <w:spacing w:before="450" w:after="450" w:line="312" w:lineRule="auto"/>
      </w:pPr>
      <w:r>
        <w:rPr>
          <w:rFonts w:ascii="宋体" w:hAnsi="宋体" w:eastAsia="宋体" w:cs="宋体"/>
          <w:color w:val="000"/>
          <w:sz w:val="28"/>
          <w:szCs w:val="28"/>
        </w:rPr>
        <w:t xml:space="preserve">　　二、认真完成了20xx年药品安全监管工作</w:t>
      </w:r>
    </w:p>
    <w:p>
      <w:pPr>
        <w:ind w:left="0" w:right="0" w:firstLine="560"/>
        <w:spacing w:before="450" w:after="450" w:line="312" w:lineRule="auto"/>
      </w:pPr>
      <w:r>
        <w:rPr>
          <w:rFonts w:ascii="宋体" w:hAnsi="宋体" w:eastAsia="宋体" w:cs="宋体"/>
          <w:color w:val="000"/>
          <w:sz w:val="28"/>
          <w:szCs w:val="28"/>
        </w:rPr>
        <w:t xml:space="preserve">　　20xx年的药品安全工作，我局严格履行职能职责，认真开展了药品安全监管工作，较好地完成了《20xx年区县政府药品安全管理指标考核细则》的指标，其中该指标涉及到餐饮服务环节监管的总分值60分，自评得分为60分。</w:t>
      </w:r>
    </w:p>
    <w:p>
      <w:pPr>
        <w:ind w:left="0" w:right="0" w:firstLine="560"/>
        <w:spacing w:before="450" w:after="450" w:line="312" w:lineRule="auto"/>
      </w:pPr>
      <w:r>
        <w:rPr>
          <w:rFonts w:ascii="宋体" w:hAnsi="宋体" w:eastAsia="宋体" w:cs="宋体"/>
          <w:color w:val="000"/>
          <w:sz w:val="28"/>
          <w:szCs w:val="28"/>
        </w:rPr>
        <w:t xml:space="preserve">　　(一)积极开展了药品安全整顿工作。结合我县餐饮服务监管的实际情况，及时制定了辖区内餐饮服务环节药品安全整顿工作的具体实施方案，在整顿工作中，重点突出，工作成效显著，资料收集完整，及时进行了工作总结并上报，保质保量地完成了工作任务。(此项满分20分，自评得分为20分)</w:t>
      </w:r>
    </w:p>
    <w:p>
      <w:pPr>
        <w:ind w:left="0" w:right="0" w:firstLine="560"/>
        <w:spacing w:before="450" w:after="450" w:line="312" w:lineRule="auto"/>
      </w:pPr>
      <w:r>
        <w:rPr>
          <w:rFonts w:ascii="宋体" w:hAnsi="宋体" w:eastAsia="宋体" w:cs="宋体"/>
          <w:color w:val="000"/>
          <w:sz w:val="28"/>
          <w:szCs w:val="28"/>
        </w:rPr>
        <w:t xml:space="preserve">　　(二)圆满完成了餐厨垃圾和废弃食用油脂的专项整治工作。我局高度重视本次专项整治工作，制定了工作方案，对辖区内的餐饮业实施了有效的监督检查，及时总结了专项整治工作的成果和存在的问题，顺利完成了餐厨垃圾和废弃食用油脂的专项整治工作。(此项满分5分，自评得分为5分)</w:t>
      </w:r>
    </w:p>
    <w:p>
      <w:pPr>
        <w:ind w:left="0" w:right="0" w:firstLine="560"/>
        <w:spacing w:before="450" w:after="450" w:line="312" w:lineRule="auto"/>
      </w:pPr>
      <w:r>
        <w:rPr>
          <w:rFonts w:ascii="宋体" w:hAnsi="宋体" w:eastAsia="宋体" w:cs="宋体"/>
          <w:color w:val="000"/>
          <w:sz w:val="28"/>
          <w:szCs w:val="28"/>
        </w:rPr>
        <w:t xml:space="preserve">　　(三)我县学生饮用奶由***天友乳业有限公司直接配送，学生饮用奶未通过学校食堂进行发放.因此，学生饮用奶的监管工作为合理缺项。(此项满分5分，自评得分为5分)</w:t>
      </w:r>
    </w:p>
    <w:p>
      <w:pPr>
        <w:ind w:left="0" w:right="0" w:firstLine="560"/>
        <w:spacing w:before="450" w:after="450" w:line="312" w:lineRule="auto"/>
      </w:pPr>
      <w:r>
        <w:rPr>
          <w:rFonts w:ascii="宋体" w:hAnsi="宋体" w:eastAsia="宋体" w:cs="宋体"/>
          <w:color w:val="000"/>
          <w:sz w:val="28"/>
          <w:szCs w:val="28"/>
        </w:rPr>
        <w:t xml:space="preserve">　　(四)大力开展药品安全的法律法规宣传，切实提高了广大人民群众的法制意识。20xx年，制定了药品安全宣传教育活动方案，认真开展了“3.15”“12.4”等法制宣传活动，发放宣传资料万余份，接受群众咨询400余人次，积极营造了守法经营、社会监督、群众参与的良好氛围。(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五)反应迅速，群众投诉举报查处率达100%。20xx年共受理群众投诉举报3起，均及时进行了查处，并在规定时间内进行了回复，实现了群众满意率达100%。20xx年，我县的餐饮服务环节未发生一起药品安全事故。(此项满分10分，自评得分为10分)</w:t>
      </w:r>
    </w:p>
    <w:p>
      <w:pPr>
        <w:ind w:left="0" w:right="0" w:firstLine="560"/>
        <w:spacing w:before="450" w:after="450" w:line="312" w:lineRule="auto"/>
      </w:pPr>
      <w:r>
        <w:rPr>
          <w:rFonts w:ascii="宋体" w:hAnsi="宋体" w:eastAsia="宋体" w:cs="宋体"/>
          <w:color w:val="000"/>
          <w:sz w:val="28"/>
          <w:szCs w:val="28"/>
        </w:rPr>
        <w:t xml:space="preserve">　　(六)加强药品安全信息报送。全年，我局及时上报了各种药品安全信息30起，未发生漏报、迟报的现象。(此项满分10分，自评得分为10分)</w:t>
      </w:r>
    </w:p>
    <w:p>
      <w:pPr>
        <w:ind w:left="0" w:right="0" w:firstLine="560"/>
        <w:spacing w:before="450" w:after="450" w:line="312" w:lineRule="auto"/>
      </w:pPr>
      <w:r>
        <w:rPr>
          <w:rFonts w:ascii="宋体" w:hAnsi="宋体" w:eastAsia="宋体" w:cs="宋体"/>
          <w:color w:val="000"/>
          <w:sz w:val="28"/>
          <w:szCs w:val="28"/>
        </w:rPr>
        <w:t xml:space="preserve">　　三、切实加强餐饮单位的主体责任及餐饮服务环节的日常监督管理工作</w:t>
      </w:r>
    </w:p>
    <w:p>
      <w:pPr>
        <w:ind w:left="0" w:right="0" w:firstLine="560"/>
        <w:spacing w:before="450" w:after="450" w:line="312" w:lineRule="auto"/>
      </w:pPr>
      <w:r>
        <w:rPr>
          <w:rFonts w:ascii="宋体" w:hAnsi="宋体" w:eastAsia="宋体" w:cs="宋体"/>
          <w:color w:val="000"/>
          <w:sz w:val="28"/>
          <w:szCs w:val="28"/>
        </w:rPr>
        <w:t xml:space="preserve">　　按照《20xx年药品安全考核现场检查细则》的要求，通过查漏补缺，现场迎检的项目基本达到《20xx年药品安全考核现场检查细则》的考核要求，餐饮服务环节及保健药品监管的考核总分为100分，自评得分为97分。</w:t>
      </w:r>
    </w:p>
    <w:p>
      <w:pPr>
        <w:ind w:left="0" w:right="0" w:firstLine="560"/>
        <w:spacing w:before="450" w:after="450" w:line="312" w:lineRule="auto"/>
      </w:pPr>
      <w:r>
        <w:rPr>
          <w:rFonts w:ascii="宋体" w:hAnsi="宋体" w:eastAsia="宋体" w:cs="宋体"/>
          <w:color w:val="000"/>
          <w:sz w:val="28"/>
          <w:szCs w:val="28"/>
        </w:rPr>
        <w:t xml:space="preserve">　　(一)积极落实餐饮单位的主体责任。</w:t>
      </w:r>
    </w:p>
    <w:p>
      <w:pPr>
        <w:ind w:left="0" w:right="0" w:firstLine="560"/>
        <w:spacing w:before="450" w:after="450" w:line="312" w:lineRule="auto"/>
      </w:pPr>
      <w:r>
        <w:rPr>
          <w:rFonts w:ascii="宋体" w:hAnsi="宋体" w:eastAsia="宋体" w:cs="宋体"/>
          <w:color w:val="000"/>
          <w:sz w:val="28"/>
          <w:szCs w:val="28"/>
        </w:rPr>
        <w:t xml:space="preserve">　　(1)、鉴于部分餐饮单位存在着从业人员无健康证明及无证经营行为，我分局组织了执法人员对辖区内的餐饮单位进行了拉网式检查，摸清了餐饮单位的底数，掌握了从业人员无健康证明及无证经营户的具体情况，督促其进行了整改落实或者转行。由于药品从业人员流动性较大，加之部分业主有意规避法律的约束，存在一些从业人员无证上岗的行为。(此四项满分25分，自评得分为24分)</w:t>
      </w:r>
    </w:p>
    <w:p>
      <w:pPr>
        <w:ind w:left="0" w:right="0" w:firstLine="560"/>
        <w:spacing w:before="450" w:after="450" w:line="312" w:lineRule="auto"/>
      </w:pPr>
      <w:r>
        <w:rPr>
          <w:rFonts w:ascii="宋体" w:hAnsi="宋体" w:eastAsia="宋体" w:cs="宋体"/>
          <w:color w:val="000"/>
          <w:sz w:val="28"/>
          <w:szCs w:val="28"/>
        </w:rPr>
        <w:t xml:space="preserve">　　(2)、加强药品安全制度建设和人员培训。大力推行辖区餐饮单位餐饮服务公示制度，对各种卫生管理制度进行了公示上墙，要求餐饮单位建立从业人员培训档案，并将培训内容和从业人员的药品安全知识考试试卷装入培训档案。(此二项满分12分，自评得分为12分)</w:t>
      </w:r>
    </w:p>
    <w:p>
      <w:pPr>
        <w:ind w:left="0" w:right="0" w:firstLine="560"/>
        <w:spacing w:before="450" w:after="450" w:line="312" w:lineRule="auto"/>
      </w:pPr>
      <w:r>
        <w:rPr>
          <w:rFonts w:ascii="宋体" w:hAnsi="宋体" w:eastAsia="宋体" w:cs="宋体"/>
          <w:color w:val="000"/>
          <w:sz w:val="28"/>
          <w:szCs w:val="28"/>
        </w:rPr>
        <w:t xml:space="preserve">　　(3)、餐饮服务单位认真落实了药品、药品原料查验、药品添加剂、索证索票等全程追溯制度，建立了药品、药品原料、药品添加剂的进货验收台账，严格执行了索证索票制度。(此项满分10分，自评得分为10分)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(二)尽职尽责，切实加强市场监管职能。</w:t>
      </w:r>
    </w:p>
    <w:p>
      <w:pPr>
        <w:ind w:left="0" w:right="0" w:firstLine="560"/>
        <w:spacing w:before="450" w:after="450" w:line="312" w:lineRule="auto"/>
      </w:pPr>
      <w:r>
        <w:rPr>
          <w:rFonts w:ascii="宋体" w:hAnsi="宋体" w:eastAsia="宋体" w:cs="宋体"/>
          <w:color w:val="000"/>
          <w:sz w:val="28"/>
          <w:szCs w:val="28"/>
        </w:rPr>
        <w:t xml:space="preserve">　　(1)、认真制定了学校食堂、餐厨垃圾和废弃食用油脂整顿工作的方案，整顿工作重点突出，监督检查的资料完整，按时上报了工作总结及报表。我县的建筑工地食堂以前有12家。(此项满分10分，自评得分为10分)</w:t>
      </w:r>
    </w:p>
    <w:p>
      <w:pPr>
        <w:ind w:left="0" w:right="0" w:firstLine="560"/>
        <w:spacing w:before="450" w:after="450" w:line="312" w:lineRule="auto"/>
      </w:pPr>
      <w:r>
        <w:rPr>
          <w:rFonts w:ascii="宋体" w:hAnsi="宋体" w:eastAsia="宋体" w:cs="宋体"/>
          <w:color w:val="000"/>
          <w:sz w:val="28"/>
          <w:szCs w:val="28"/>
        </w:rPr>
        <w:t xml:space="preserve">　　(2)、开展了违法添加非食用物质和滥用药品添加剂的执法检查。对餐饮单位使用的药品添加剂实行了备案管理制度，对使用药品添加剂的进货渠道、标签标识、索证索票、使用台账进行了检查，检查中未发现违法添加非食用物质和滥用药品添加剂的行为。(此项满分5，自评得分为5分)</w:t>
      </w:r>
    </w:p>
    <w:p>
      <w:pPr>
        <w:ind w:left="0" w:right="0" w:firstLine="560"/>
        <w:spacing w:before="450" w:after="450" w:line="312" w:lineRule="auto"/>
      </w:pPr>
      <w:r>
        <w:rPr>
          <w:rFonts w:ascii="宋体" w:hAnsi="宋体" w:eastAsia="宋体" w:cs="宋体"/>
          <w:color w:val="000"/>
          <w:sz w:val="28"/>
          <w:szCs w:val="28"/>
        </w:rPr>
        <w:t xml:space="preserve">　　(3)、认真开展了采购、使用病死或死因不明的禽畜及其制品、劣质食用油的执法检查工作。从检查情况来看，绝大部分餐饮单位建立了采购禽畜及其制品、食用油的进货验收台账，执行了索证索票制度。(此项满分5分，自评得分为5分)</w:t>
      </w:r>
    </w:p>
    <w:p>
      <w:pPr>
        <w:ind w:left="0" w:right="0" w:firstLine="560"/>
        <w:spacing w:before="450" w:after="450" w:line="312" w:lineRule="auto"/>
      </w:pPr>
      <w:r>
        <w:rPr>
          <w:rFonts w:ascii="宋体" w:hAnsi="宋体" w:eastAsia="宋体" w:cs="宋体"/>
          <w:color w:val="000"/>
          <w:sz w:val="28"/>
          <w:szCs w:val="28"/>
        </w:rPr>
        <w:t xml:space="preserve">　　(4)、切实加强了对餐饮单位储存间、餐用具清洗消毒、冷藏设施、生熟药品、餐厨废弃物的监管和指导。通过有效的监管，药品储存间的药品实行了分类、离地离墙存放，有毒有害物品远离了药品储存间，药品储存间增设了机械通风装置;餐具清洗消毒设置了三坑洗碗池，使用集中消毒的餐具能出示其消毒合格证明及营业执照;冷藏设施能满足食物存放要求;严格执行了生熟药品分开制度;设置了密闭的废弃物容器，废弃物流向清楚，建立了收运台账。目前，我县尚无一家餐厨废弃物处理单位，餐饮单位产生的潲水均由养猪场养猪用，并签订了相关协议。(此五项满分18分，自评得分为16分)</w:t>
      </w:r>
    </w:p>
    <w:p>
      <w:pPr>
        <w:ind w:left="0" w:right="0" w:firstLine="560"/>
        <w:spacing w:before="450" w:after="450" w:line="312" w:lineRule="auto"/>
      </w:pPr>
      <w:r>
        <w:rPr>
          <w:rFonts w:ascii="宋体" w:hAnsi="宋体" w:eastAsia="宋体" w:cs="宋体"/>
          <w:color w:val="000"/>
          <w:sz w:val="28"/>
          <w:szCs w:val="28"/>
        </w:rPr>
        <w:t xml:space="preserve">　　四、圆满完成了保健药品专项整治工作</w:t>
      </w:r>
    </w:p>
    <w:p>
      <w:pPr>
        <w:ind w:left="0" w:right="0" w:firstLine="560"/>
        <w:spacing w:before="450" w:after="450" w:line="312" w:lineRule="auto"/>
      </w:pPr>
      <w:r>
        <w:rPr>
          <w:rFonts w:ascii="宋体" w:hAnsi="宋体" w:eastAsia="宋体" w:cs="宋体"/>
          <w:color w:val="000"/>
          <w:sz w:val="28"/>
          <w:szCs w:val="28"/>
        </w:rPr>
        <w:t xml:space="preserve">　　重点开展了假冒伪劣保健药品专项检查和违规生产经营保健药品、冒用保健药品标签标识的专项整治工作，未发现一起违法行为。(此二项满分15分，自评得分为15分)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1.食品安全年度自查报告</w:t>
      </w:r>
    </w:p>
    <w:p>
      <w:pPr>
        <w:ind w:left="0" w:right="0" w:firstLine="560"/>
        <w:spacing w:before="450" w:after="450" w:line="312" w:lineRule="auto"/>
      </w:pPr>
      <w:r>
        <w:rPr>
          <w:rFonts w:ascii="宋体" w:hAnsi="宋体" w:eastAsia="宋体" w:cs="宋体"/>
          <w:color w:val="000"/>
          <w:sz w:val="28"/>
          <w:szCs w:val="28"/>
        </w:rPr>
        <w:t xml:space="preserve">2.医院药品及疫苗自查报告3篇</w:t>
      </w:r>
    </w:p>
    <w:p>
      <w:pPr>
        <w:ind w:left="0" w:right="0" w:firstLine="560"/>
        <w:spacing w:before="450" w:after="450" w:line="312" w:lineRule="auto"/>
      </w:pPr>
      <w:r>
        <w:rPr>
          <w:rFonts w:ascii="宋体" w:hAnsi="宋体" w:eastAsia="宋体" w:cs="宋体"/>
          <w:color w:val="000"/>
          <w:sz w:val="28"/>
          <w:szCs w:val="28"/>
        </w:rPr>
        <w:t xml:space="preserve">3.202_意识形态工作情况五篇</w:t>
      </w:r>
    </w:p>
    <w:p>
      <w:pPr>
        <w:ind w:left="0" w:right="0" w:firstLine="560"/>
        <w:spacing w:before="450" w:after="450" w:line="312" w:lineRule="auto"/>
      </w:pPr>
      <w:r>
        <w:rPr>
          <w:rFonts w:ascii="宋体" w:hAnsi="宋体" w:eastAsia="宋体" w:cs="宋体"/>
          <w:color w:val="000"/>
          <w:sz w:val="28"/>
          <w:szCs w:val="28"/>
        </w:rPr>
        <w:t xml:space="preserve">4.食品安全工作自查报告</w:t>
      </w:r>
    </w:p>
    <w:p>
      <w:pPr>
        <w:ind w:left="0" w:right="0" w:firstLine="560"/>
        <w:spacing w:before="450" w:after="450" w:line="312" w:lineRule="auto"/>
      </w:pPr>
      <w:r>
        <w:rPr>
          <w:rFonts w:ascii="宋体" w:hAnsi="宋体" w:eastAsia="宋体" w:cs="宋体"/>
          <w:color w:val="000"/>
          <w:sz w:val="28"/>
          <w:szCs w:val="28"/>
        </w:rPr>
        <w:t xml:space="preserve">5.医生自查报告范文精选5篇</w:t>
      </w:r>
    </w:p>
    <w:p>
      <w:pPr>
        <w:ind w:left="0" w:right="0" w:firstLine="560"/>
        <w:spacing w:before="450" w:after="450" w:line="312" w:lineRule="auto"/>
      </w:pPr>
      <w:r>
        <w:rPr>
          <w:rFonts w:ascii="宋体" w:hAnsi="宋体" w:eastAsia="宋体" w:cs="宋体"/>
          <w:color w:val="000"/>
          <w:sz w:val="28"/>
          <w:szCs w:val="28"/>
        </w:rPr>
        <w:t xml:space="preserve">6.202_年党建工作情况五篇大全(一)</w:t>
      </w:r>
    </w:p>
    <w:p>
      <w:pPr>
        <w:ind w:left="0" w:right="0" w:firstLine="560"/>
        <w:spacing w:before="450" w:after="450" w:line="312" w:lineRule="auto"/>
      </w:pPr>
      <w:r>
        <w:rPr>
          <w:rFonts w:ascii="宋体" w:hAnsi="宋体" w:eastAsia="宋体" w:cs="宋体"/>
          <w:color w:val="000"/>
          <w:sz w:val="28"/>
          <w:szCs w:val="28"/>
        </w:rPr>
        <w:t xml:space="preserve">7.食药监局上半年工作总结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2024-11-22T20:36:40+08:00</dcterms:created>
  <dcterms:modified xsi:type="dcterms:W3CDTF">2024-11-22T20:36:40+08:00</dcterms:modified>
</cp:coreProperties>
</file>

<file path=docProps/custom.xml><?xml version="1.0" encoding="utf-8"?>
<Properties xmlns="http://schemas.openxmlformats.org/officeDocument/2006/custom-properties" xmlns:vt="http://schemas.openxmlformats.org/officeDocument/2006/docPropsVTypes"/>
</file>