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画册广告合同范本(必备4篇)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画册广告合同范本1甲方：_________________乙方：__________________________杂志是我国唯一的__________杂志，是全面反映__________的大型专业媒体。主要发行至__________以及相...</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画册广告合同范本2</w:t>
      </w:r>
    </w:p>
    <w:p>
      <w:pPr>
        <w:ind w:left="0" w:right="0" w:firstLine="560"/>
        <w:spacing w:before="450" w:after="450" w:line="312" w:lineRule="auto"/>
      </w:pPr>
      <w:r>
        <w:rPr>
          <w:rFonts w:ascii="宋体" w:hAnsi="宋体" w:eastAsia="宋体" w:cs="宋体"/>
          <w:color w:val="000"/>
          <w:sz w:val="28"/>
          <w:szCs w:val="28"/>
        </w:rPr>
        <w:t xml:space="preserve">随着社会不断地进步，协议使用的频率越来越高，签订协议能够较为有效的约束违约行为。那么什么样的协议才是有效的呢？以下是我帮大家整理的广告协议书7篇，欢迎大家借鉴与参考，希望对大家有所帮助。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广告协议书 篇1</w:t>
      </w:r>
    </w:p>
    <w:p>
      <w:pPr>
        <w:ind w:left="0" w:right="0" w:firstLine="560"/>
        <w:spacing w:before="450" w:after="450" w:line="312" w:lineRule="auto"/>
      </w:pPr>
      <w:r>
        <w:rPr>
          <w:rFonts w:ascii="宋体" w:hAnsi="宋体" w:eastAsia="宋体" w:cs="宋体"/>
          <w:color w:val="000"/>
          <w:sz w:val="28"/>
          <w:szCs w:val="28"/>
        </w:rPr>
        <w:t xml:space="preserve">合同号： 甲方： 乙方： 甲、乙双方本着平等合作、互惠互利的原则，经友好协商，就甲方委托乙方作为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广告协议书 篇2</w:t>
      </w:r>
    </w:p>
    <w:p>
      <w:pPr>
        <w:ind w:left="0" w:right="0" w:firstLine="560"/>
        <w:spacing w:before="450" w:after="450" w:line="312" w:lineRule="auto"/>
      </w:pPr>
      <w:r>
        <w:rPr>
          <w:rFonts w:ascii="宋体" w:hAnsi="宋体" w:eastAsia="宋体" w:cs="宋体"/>
          <w:color w:val="000"/>
          <w:sz w:val="28"/>
          <w:szCs w:val="28"/>
        </w:rPr>
        <w:t xml:space="preserve">甲 方：秦皇岛易普文化传播有限公司乙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画册广告合同范本3</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画册广告合同范本4</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