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2024年广告牌制作合同(21篇)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甲方：乙方：根据《中华人民共和国广告法》,《中华人民共和国民法典》及国家相关法律、法规的规定,甲、乙双方在平等、自愿、等价有偿、公平、诚实信用的基础上,经友好协商,就甲方委托乙方制作及安装的事宜,达成一致意见,特签订本合同范...</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1、项目名称：丁旗华联超市</w:t>
      </w:r>
    </w:p>
    <w:p>
      <w:pPr>
        <w:ind w:left="0" w:right="0" w:firstLine="560"/>
        <w:spacing w:before="450" w:after="450" w:line="312" w:lineRule="auto"/>
      </w:pPr>
      <w:r>
        <w:rPr>
          <w:rFonts w:ascii="宋体" w:hAnsi="宋体" w:eastAsia="宋体" w:cs="宋体"/>
          <w:color w:val="000"/>
          <w:sz w:val="28"/>
          <w:szCs w:val="28"/>
        </w:rPr>
        <w:t xml:space="preserve">2、工程地点：丁旗镇大街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《丁旗华联超市广告牌》一座，合计人民币13100元，大写：壹萬三仟壹佰元整。 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 工程期限为 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 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3、材料与报价表：</w:t>
      </w:r>
    </w:p>
    <w:p>
      <w:pPr>
        <w:ind w:left="0" w:right="0" w:firstLine="560"/>
        <w:spacing w:before="450" w:after="450" w:line="312" w:lineRule="auto"/>
      </w:pPr>
      <w:r>
        <w:rPr>
          <w:rFonts w:ascii="宋体" w:hAnsi="宋体" w:eastAsia="宋体" w:cs="宋体"/>
          <w:color w:val="000"/>
          <w:sz w:val="28"/>
          <w:szCs w:val="28"/>
        </w:rPr>
        <w:t xml:space="preserve">4、安装地点： ，具体安装地点依甲方提供的安装指示图的指示。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 。</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 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个工作日内完成验收，并书面通知乙方验收是否合格。若最终验收不合格，乙方应在接到甲方验收不合格的书面通知之日起 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 日内支付合同总额 %的货款，即人民币 元整，即大写：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 % 的货款，即人民币 元整，即大写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 %，即人民币 元整，即大写： ，从广告牌安装完毕一个月后无任何质量问题后 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4、乙方应当保证所有工程材料及施工程序符合国家标准或行业标准，保证所提供的钢制材料质量符合国家标准，并提供相应国家认证证书;&lt;/p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2025-03-31T07:10:02+08:00</dcterms:created>
  <dcterms:modified xsi:type="dcterms:W3CDTF">2025-03-31T07:10:02+08:00</dcterms:modified>
</cp:coreProperties>
</file>

<file path=docProps/custom.xml><?xml version="1.0" encoding="utf-8"?>
<Properties xmlns="http://schemas.openxmlformats.org/officeDocument/2006/custom-properties" xmlns:vt="http://schemas.openxmlformats.org/officeDocument/2006/docPropsVTypes"/>
</file>