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代理开店合同范本(通用13篇)</w:t>
      </w:r>
      <w:bookmarkEnd w:id="1"/>
    </w:p>
    <w:p>
      <w:pPr>
        <w:jc w:val="center"/>
        <w:spacing w:before="0" w:after="450"/>
      </w:pPr>
      <w:r>
        <w:rPr>
          <w:rFonts w:ascii="Arial" w:hAnsi="Arial" w:eastAsia="Arial" w:cs="Arial"/>
          <w:color w:val="999999"/>
          <w:sz w:val="20"/>
          <w:szCs w:val="20"/>
        </w:rPr>
        <w:t xml:space="preserve">来源：网络  作者：星海浩瀚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代理开店合同范本1甲方：__乙方：经甲乙双方友好协商，就乙方__风机__产品的__上海_地区代理销售达成如下协议：一、代理产品，区域，期限：1.乙方授权甲方为乙方__风机___产品__上海___地区代理，并保障甲方在销售区域内的长期利益。2...</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代理开店合同范本1</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六、乙方按甲方提供的开展本合同确立的代理销售业务，乙方可在进货价与市场终端价之间，自行确定产品的营销价位。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八、因本合同执行发生纠纷，双方应本着以事实为依据，以法律为准绳的精神，通过友好协商予以妥善解决，也可提请甲方所在地法院负责处理。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九、本合同自双方签字第一批货物交付后生效，有效期为一年，本合同一式三份，甲乙双方各存一份，备案一份。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代理开店合同范本3</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1、本合同的代理期限为_______________，从本合同签订之日起至________________________月_________日止。双方可根据本合同的约定提前终止或续期。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乙方承诺每月向甲方的订货量为_________，乙方保证一个会计年度的营业收入均不得低于_________元。如果连续_______________不能完成销售指标的，甲方有权取消乙方代理资格。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1、配送价格：甲方向乙方统一配送产品的价格，成本价格由进项价格、进项税、包装费、运费构成，单价：（按实际行情定）____元/吨。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5、乙方在本合同终止后的_______________内，乙方不能生产和销售同类产品予以竞争，本合同终止后的_______________内，乙方也不能代理其他类似产品，予以竞争。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（7）连续_______________未能完成销售指标，受到甲方_________次以上处罚，屡教不改的；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__。</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有效期为_______________，自________________________月_________日至________________________月_________日。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___________________月____日 ___________________月____日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代理开店合同范本4</w:t>
      </w:r>
    </w:p>
    <w:p>
      <w:pPr>
        <w:ind w:left="0" w:right="0" w:firstLine="560"/>
        <w:spacing w:before="450" w:after="450" w:line="312" w:lineRule="auto"/>
      </w:pPr>
      <w:r>
        <w:rPr>
          <w:rFonts w:ascii="宋体" w:hAnsi="宋体" w:eastAsia="宋体" w:cs="宋体"/>
          <w:color w:val="000"/>
          <w:sz w:val="28"/>
          <w:szCs w:val="28"/>
        </w:rPr>
        <w:t xml:space="preserve">制造商：_____________________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本着互利互惠、诚实信用、共同发展、实现双赢的原则，根据《_合同法》之规定，甲乙双方经友好协商，就乙方代理销售甲方产品事宜达成一致意见，特订立本协议，以资甲、乙双方信守。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以乙方《产品购销合同》要求为准，甲方只提供普通铁路和公路货运方式，其他运输方式如：航空、中铁快运、EMS等由乙方提出，甲方协助安排，所有运费及保险由乙方承担。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代理开店合同范本6</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2、乙方负责所代理产品在代理区域内的招商、销售及与之相关的一切事宜;乙方作为区域代理商，首批须向甲方订货 货款金额为人民币(大写) 元(￥ 元)。</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&gt;第一条：代理许可内容、区域、方式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&gt;第二条：代理许可的期限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&gt;第三条：代理许可条件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&gt;第四条：代理商所承担的费用及结算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代理开店合同范本8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1、代理产汽称：_________。</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3、代理期限_________年_________年_________月_________日至_________年_________月_________日止。协议到期后乙方优先续约。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7、付款方式：_________。</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2024-11-24T13:30:26+08:00</dcterms:created>
  <dcterms:modified xsi:type="dcterms:W3CDTF">2024-11-24T13:30:26+08:00</dcterms:modified>
</cp:coreProperties>
</file>

<file path=docProps/custom.xml><?xml version="1.0" encoding="utf-8"?>
<Properties xmlns="http://schemas.openxmlformats.org/officeDocument/2006/custom-properties" xmlns:vt="http://schemas.openxmlformats.org/officeDocument/2006/docPropsVTypes"/>
</file>