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最新控股公司股权转让 控股股东拟协议转让公司部分股份(4篇)</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控股股东股权转让合同控股股东协议转让一一、转让标的、转让价格与付款方式1、甲方同意将所持有_______公司_____%的股权(认缴注册资本__________元，实缴注册资本__________元，协议签订当时_______公司基本账户余...</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控股股东股权转让合同控股股东协议转让一</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控股股东股权转让合同控股股东协议转让二</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控股股东股权转让合同控股股东协议转让三</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3.转让生效日：本协议第五条所述之转让生效条件完全达成的日期，或，若截至_________年_________月_________日上述生效条件仍未能完全达成，甲乙双方书面同意的另一日期。</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 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车辆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保险单以及其它的所有合同、协议、 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2.除非甲乙双方协商确定另一日期作为转让生效日或解除本协议，上述条件完全达成的日期即为转让生效日。</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5.转让资产中一切按照中国法律和行业惯例应该保险的财产，在本协议签署日均已由甲方投保，且该等列载于本协议附件五的保单在本协议签署日直至转让生效日仍然有效。甲方保证在转让生效日前不采取任何行为，亦不忽略任何行为，使 上述保单成为无效或可能成为无效。</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10.甲方的高级管理人员或相关的知情人士对有关转让生效日前的与转让资产有关的商业或技术秘密负有保密义务，不得对外透露或基于商业的目的使用上述秘密。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13.即使在转让生效日后，上述声明、保证及承诺将继续有效。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香港有关法律法规或香港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 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 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五、保险单(略)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