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关于营商环境座谈会发言和方法(5篇)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营商环境座谈会发言和方法一对比《关于更大力度优化营商环境激起市场活力的若干措施》的要求和全区营商环境第3方评价结果、调查问卷搜集结果，通过认真分析查找，本人当前在优化营商环境工作上存在的问题，主要表现在以下几个方面：1、思想认识不够。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关于营商环境座谈会发言和方法一</w:t>
      </w:r>
    </w:p>
    <w:p>
      <w:pPr>
        <w:ind w:left="0" w:right="0" w:firstLine="560"/>
        <w:spacing w:before="450" w:after="450" w:line="312" w:lineRule="auto"/>
      </w:pPr>
      <w:r>
        <w:rPr>
          <w:rFonts w:ascii="宋体" w:hAnsi="宋体" w:eastAsia="宋体" w:cs="宋体"/>
          <w:color w:val="000"/>
          <w:sz w:val="28"/>
          <w:szCs w:val="28"/>
        </w:rPr>
        <w:t xml:space="preserve">对比《关于更大力度优化营商环境激起市场活力的若干措施》的要求和全区营商环境第3方评价结果、调查问卷搜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没有充分认识到“好的营商环境就是生产力、竞争力、吸引力”，没有充分认识抓好优化营商环境工作的重要性和紧急性。</w:t>
      </w:r>
    </w:p>
    <w:p>
      <w:pPr>
        <w:ind w:left="0" w:right="0" w:firstLine="560"/>
        <w:spacing w:before="450" w:after="450" w:line="312" w:lineRule="auto"/>
      </w:pPr>
      <w:r>
        <w:rPr>
          <w:rFonts w:ascii="宋体" w:hAnsi="宋体" w:eastAsia="宋体" w:cs="宋体"/>
          <w:color w:val="000"/>
          <w:sz w:val="28"/>
          <w:szCs w:val="28"/>
        </w:rPr>
        <w:t xml:space="preserve">2、对优化营商环境工作的重视还停留在表面，对考核指标研究不深，满足于学习转达文件精神，仅停留在文件传阅上，而没有深入了解实际情况，存在面上“打滚”的问题。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3、带头学习作用发挥的不够。作为班子成员平时对优化营商环境这块内容没有深入系统的学习，发挥政治引领作用不够，责任压得不实，压力传导不够。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通过深入剖析问题产生的本源，虽然这些问题的存在有一定的客观缘由，但主要是主观缘由酿成的，具体表现在以下几个方面：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1、理论学习不够、主旨观念不牢。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点工作，导致工作推动不够快。</w:t>
      </w:r>
    </w:p>
    <w:p>
      <w:pPr>
        <w:ind w:left="0" w:right="0" w:firstLine="560"/>
        <w:spacing w:before="450" w:after="450" w:line="312" w:lineRule="auto"/>
      </w:pPr>
      <w:r>
        <w:rPr>
          <w:rFonts w:ascii="宋体" w:hAnsi="宋体" w:eastAsia="宋体" w:cs="宋体"/>
          <w:color w:val="000"/>
          <w:sz w:val="28"/>
          <w:szCs w:val="28"/>
        </w:rPr>
        <w:t xml:space="preserve">3、大局意识不够、主观观念淡化。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构成“一盘棋”格局，主要领导侧重于抓全面工作，对部分具体重点工作抓得不细、抓得不够。分管领导一般非常关系自己分管的领域，对不属于自己分管的工作主动关心不够，“分工不分家”“相互支持”工作习惯还没有完全养成。工作中有时依然存在“各吹各的号”的情形，没有深入研究新情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4、为民服务意识不够、工作风格有待加强。</w:t>
      </w:r>
    </w:p>
    <w:p>
      <w:pPr>
        <w:ind w:left="0" w:right="0" w:firstLine="560"/>
        <w:spacing w:before="450" w:after="450" w:line="312" w:lineRule="auto"/>
      </w:pPr>
      <w:r>
        <w:rPr>
          <w:rFonts w:ascii="宋体" w:hAnsi="宋体" w:eastAsia="宋体" w:cs="宋体"/>
          <w:color w:val="000"/>
          <w:sz w:val="28"/>
          <w:szCs w:val="28"/>
        </w:rPr>
        <w:t xml:space="preserve">下乡调研存在走马观花的现象，局限于看资料、听汇报，开座谈，没有深入了解纳税人、缴费人的需求，在思想和行动上缺少“钉钉子”精神，研究解决一些矛盾和问题，工作风格不够深入，得心应手的工作抓狠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和会前查摆出来的问题和会上搜集的意见，我个人需再提升政治站位，主动担当作为，加强部门协作，确保税收营商环境再上新台阶。认真学习《优化营商环境条例》营建人人参与、人人担责、人人主动、人人作为的工作格局。要勇于担当，履职尽责，根据任务分工肯定的时间节点提早谋划，把各项措施抓准抓实抓细；因地制宜、探索创新，打造具有本地特点的便民办税新举措，为营建良好的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总之，通过对比检查，本人将在今后的工作中严格依照区委区政府以及街道党工委的要求不断增强自我净化、自我完善、自我革新、自我提高的能力，将优化营商环境工作落细落实。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关于营商环境座谈会发言和方法二</w:t>
      </w:r>
    </w:p>
    <w:p>
      <w:pPr>
        <w:ind w:left="0" w:right="0" w:firstLine="560"/>
        <w:spacing w:before="450" w:after="450" w:line="312" w:lineRule="auto"/>
      </w:pPr>
      <w:r>
        <w:rPr>
          <w:rFonts w:ascii="宋体" w:hAnsi="宋体" w:eastAsia="宋体" w:cs="宋体"/>
          <w:color w:val="000"/>
          <w:sz w:val="28"/>
          <w:szCs w:val="28"/>
        </w:rPr>
        <w:t xml:space="preserve">今年以来，我区按照市委、市政府“发展、实干”和“以项目建设为纲”的工作要求，大力开展“项目建设年”和“作风建设年”活动，认真贯彻落实市委、市政府《关于进一步优化营商环境的意见》和市政府《关于进一步精简审批事项、提高审批效率和降低审批收费的意见》，以建设“务实、高效、廉洁”政府为目标，大力推进政府职能转变，大力推进工作作风转变，积极构建规范、透明的政务服务体系，全区营商环境得到进一步优化。现将有关情况汇报如下：</w:t>
      </w:r>
    </w:p>
    <w:p>
      <w:pPr>
        <w:ind w:left="0" w:right="0" w:firstLine="560"/>
        <w:spacing w:before="450" w:after="450" w:line="312" w:lineRule="auto"/>
      </w:pPr>
      <w:r>
        <w:rPr>
          <w:rFonts w:ascii="宋体" w:hAnsi="宋体" w:eastAsia="宋体" w:cs="宋体"/>
          <w:color w:val="000"/>
          <w:sz w:val="28"/>
          <w:szCs w:val="28"/>
        </w:rPr>
        <w:t xml:space="preserve">9月30日，召开全区招商引资工作大会，将优化全区营商环境作为会议重要内容，对进一步优化全区营商环境做出全面部署安排，建立了由区政府主要负责同志和分管负责同志任召集人的联席会议制度，将优化营商环境作为提高竞争力、增创新优势的战略任务统筹推进，出台了淄川区委、区政府《关于进一步优化营商环境的意见》，将优化营商环境工作列入年度目标管理责任考核。同时通过新闻媒体开辟宣传专栏、举办座谈会等形式，加大宣传引导力度，形成全社会共同参与优化营商环境的浓厚氛围。</w:t>
      </w:r>
    </w:p>
    <w:p>
      <w:pPr>
        <w:ind w:left="0" w:right="0" w:firstLine="560"/>
        <w:spacing w:before="450" w:after="450" w:line="312" w:lineRule="auto"/>
      </w:pPr>
      <w:r>
        <w:rPr>
          <w:rFonts w:ascii="宋体" w:hAnsi="宋体" w:eastAsia="宋体" w:cs="宋体"/>
          <w:color w:val="000"/>
          <w:sz w:val="28"/>
          <w:szCs w:val="28"/>
        </w:rPr>
        <w:t xml:space="preserve">（一）优化企业开办环境情况。按照“非禁即入”的原则，对民间投资的领域和范围进行拓宽，促进各类营商主体公平竞争。规定申请办理个人独资企业、合伙企业、农民专业合作社登记的，一律不受出资数额限制。注册资本50万元以下的内资公司试行“零首付”登记，同时放宽企业、个体工商户住所及企业名称使用限制，20xx年底前一律免收企业和个体工商户注册登记费，降低市场主体准入成本。对企业开办设立的前置审批事项进行精简和规范，实行企业开办设立并联制度，大力推行网上注册、年检。规定企业设立登记5个工作日内办结、变更登记3个工作日内办结、名称核准当日办结。为加强部门间信息共享和业务协同，实行了营业执照、组织机构代码、税务登记证联合办理制度。</w:t>
      </w:r>
    </w:p>
    <w:p>
      <w:pPr>
        <w:ind w:left="0" w:right="0" w:firstLine="560"/>
        <w:spacing w:before="450" w:after="450" w:line="312" w:lineRule="auto"/>
      </w:pPr>
      <w:r>
        <w:rPr>
          <w:rFonts w:ascii="宋体" w:hAnsi="宋体" w:eastAsia="宋体" w:cs="宋体"/>
          <w:color w:val="000"/>
          <w:sz w:val="28"/>
          <w:szCs w:val="28"/>
        </w:rPr>
        <w:t xml:space="preserve">（二）优化投资建设环境情况。对区级权限范围内实行审批制、核准制的项目，建立了联合审批制度，对全部行政审批和行政服务事项，按项目立项、土地规划许可、施工许可、竣工验收四个阶段，实行“一口受理、并联审批、限时办结”，大幅缩减了投资建设审批时限。建立了区重大项目审批全程代办的制度，由各相关行政审批职能部门明确专职代办员，对审批事项实行全程代办、公开代办、高效代办、无偿代办。制定了建设类项目收费标准，并进行了全面清查。对区重大项目用地实行“点供”政策，优先保障重点项目建设用地，由区政府统一调控、统筹协调解决。符合独立选址要求和土地“点供”条件的重点项目，使用了省下达给我区的指标或通过盘活存量土地、城乡增减挂钩等政策予以保障。对园区新上项目所需的环境容量、用地土地指标予以倾斜，及时协调水、电、气等基础设施配套，优先保证。</w:t>
      </w:r>
    </w:p>
    <w:p>
      <w:pPr>
        <w:ind w:left="0" w:right="0" w:firstLine="560"/>
        <w:spacing w:before="450" w:after="450" w:line="312" w:lineRule="auto"/>
      </w:pPr>
      <w:r>
        <w:rPr>
          <w:rFonts w:ascii="宋体" w:hAnsi="宋体" w:eastAsia="宋体" w:cs="宋体"/>
          <w:color w:val="000"/>
          <w:sz w:val="28"/>
          <w:szCs w:val="28"/>
        </w:rPr>
        <w:t xml:space="preserve">（三）优化地区融资环境情况。为降低企业获得信贷融资的难度和成本，全面实行激励与约束并重的考核评价机制，充分调动金融机构加大信贷投放的积极性。对企业贷款审批过程中的各类附加收费，以及强制返存贷款、搭售理财产品、设置企业开户最低资本金、最低存款额等违规行为进行了全面清理。建立了“企业稳定资金池”，用于企业贷款资金过桥以及对银行业金融机构、融资性担保结构贷款担保的风险补偿。为加强区域资本市场建设，制定了企业上市挂牌交易奖励扶持政策。同时，积极鼓励发展小额贷款公司融资担保机构、股权投资基金、融资租赁公司、企业财务公司等各类创新型金融机构。</w:t>
      </w:r>
    </w:p>
    <w:p>
      <w:pPr>
        <w:ind w:left="0" w:right="0" w:firstLine="560"/>
        <w:spacing w:before="450" w:after="450" w:line="312" w:lineRule="auto"/>
      </w:pPr>
      <w:r>
        <w:rPr>
          <w:rFonts w:ascii="宋体" w:hAnsi="宋体" w:eastAsia="宋体" w:cs="宋体"/>
          <w:color w:val="000"/>
          <w:sz w:val="28"/>
          <w:szCs w:val="28"/>
        </w:rPr>
        <w:t xml:space="preserve">（四）优化企业经营环境情况。全面落实收费项目取消、减免等政策，及时为企业办理《收费许可证》变更手续。对区及区以下自行设置的行政事业性收费项目全部予以取消，对国家和省依法设定的行政事业性收费统一实行目录管理，并一律按下限执行收费标准。整理编辑《淄川区现行涉企收费项目目录》85页，涉及收费系统（部门）25个。积极推行涉企行政事业性收费“一费制”改革，由执收部门分别到企业收费改为企业定期、定点统一缴纳。实行国税、地税联合办理税务登记机制，推进国税、地税信息共享，金税工程三期上线后实现了税务登记当天受理即时发证。全面及时落实税收优惠政策，将小型微利企业所得税优惠政策管理由事前备案改为了事后备案。坚持税务检查归口管理，实行了“一家查账，多家认账”的制度。加强商事纠纷调处，主动介入土地征用、涉法涉诉、劳动争议、企业生产经营等过程中易引发矛盾纠纷的重点、难点问题，从源头上预防矛盾纠纷。积极为企业提供优质便捷的公正服务，对于企业办理的公证事项，开辟绿色通道，优先予以受理、办证、出证。</w:t>
      </w:r>
    </w:p>
    <w:p>
      <w:pPr>
        <w:ind w:left="0" w:right="0" w:firstLine="560"/>
        <w:spacing w:before="450" w:after="450" w:line="312" w:lineRule="auto"/>
      </w:pPr>
      <w:r>
        <w:rPr>
          <w:rFonts w:ascii="宋体" w:hAnsi="宋体" w:eastAsia="宋体" w:cs="宋体"/>
          <w:color w:val="000"/>
          <w:sz w:val="28"/>
          <w:szCs w:val="28"/>
        </w:rPr>
        <w:t xml:space="preserve">（五）优化政务服务环境情况。对行政审批项目实行目录管理和动态清理机制，并及时承接、调整上级下放、委托的行政审批权限。对保留的行政审批事项，减少审批环节，简化审批手续，编制审批流程图，提高审批效率。深化行政审批“两集中、两到位”改革，推行“联审、代办”一站式服务，进一步简化审批环节，压缩审批时限，提高审批效能。加强行政效能监察，创建经济110监督机制，对所有的涉企检查、收费、处罚等工作进行严格的审核备案。截至目前，已对22个部门的涉企检查收费事项审核备案101件次，合并检查事项4件次，否决检查事项10件次。规范行政权力运行机制，成立区行政执法职权梳理工作小组，对80个区直部门、单位的行政执法职权事项进行了梳理确认，截至9月底已全部梳理完毕，拟确认行政许可、行政处罚、行政强制、行政征收、行政给付、行政确认等各类行政执法职权事项5000余项。实行“企业生产宁静日”制度，将每月的1—25日定为“企业生产宁静日”，要求除涉及税务征收、安全生产、环境保护、重大恶性案件等特殊情况外，其他任何单位不准到企业检查收费。严格无例外禁酒规定督查，组织全区13200余名党政机关和事业单位工作人员签订《遵守禁酒规定保证书》，对违反规定者严肃处理。在部分企业、村居设立效能监测点130个，实行即时监测、定期联系，设立绿色通道，对机关单位勤政廉政等情况进行全方位立体化跟踪问效。</w:t>
      </w:r>
    </w:p>
    <w:p>
      <w:pPr>
        <w:ind w:left="0" w:right="0" w:firstLine="560"/>
        <w:spacing w:before="450" w:after="450" w:line="312" w:lineRule="auto"/>
      </w:pPr>
      <w:r>
        <w:rPr>
          <w:rFonts w:ascii="宋体" w:hAnsi="宋体" w:eastAsia="宋体" w:cs="宋体"/>
          <w:color w:val="000"/>
          <w:sz w:val="28"/>
          <w:szCs w:val="28"/>
        </w:rPr>
        <w:t xml:space="preserve">虽然我区优化营商环境工作取得了一定的成效，但与先进地区相比，与投资者、创业者的要求相比，在政务服务、安商富商等方面还存在着许多不足之处。下一步，我们将以此次督导检查为契机，进一步完善机制，强化落实，努力营造公平、开放的一流营商环境。重点做好以下几个方面：</w:t>
      </w:r>
    </w:p>
    <w:p>
      <w:pPr>
        <w:ind w:left="0" w:right="0" w:firstLine="560"/>
        <w:spacing w:before="450" w:after="450" w:line="312" w:lineRule="auto"/>
      </w:pPr>
      <w:r>
        <w:rPr>
          <w:rFonts w:ascii="宋体" w:hAnsi="宋体" w:eastAsia="宋体" w:cs="宋体"/>
          <w:color w:val="000"/>
          <w:sz w:val="28"/>
          <w:szCs w:val="28"/>
        </w:rPr>
        <w:t xml:space="preserve">一是进一步营造便商利商的政务服务环境。进一步精简行政许可事项，凡是上级明令取消或没有设定依据的，一律予以取消，凡是市内其它区县没有保留的，一律不予保留。对保留的行政许可事项，建立数据库，实行统一编码、动态管理。建立项目审批“绿色通道”，实行项目并联审批、审批联合勘验、全程无偿代办，为企业和群众提供纵向到底的审批服务和横向到边的帮办服务。进一步完善政务公开制度，利用政府门户网站集中公开、及时更新、权威发布各类政策信息，以及取消、下放、调整和保留的行政许可事项，接受社会监督。</w:t>
      </w:r>
    </w:p>
    <w:p>
      <w:pPr>
        <w:ind w:left="0" w:right="0" w:firstLine="560"/>
        <w:spacing w:before="450" w:after="450" w:line="312" w:lineRule="auto"/>
      </w:pPr>
      <w:r>
        <w:rPr>
          <w:rFonts w:ascii="宋体" w:hAnsi="宋体" w:eastAsia="宋体" w:cs="宋体"/>
          <w:color w:val="000"/>
          <w:sz w:val="28"/>
          <w:szCs w:val="28"/>
        </w:rPr>
        <w:t xml:space="preserve">二是进一步营造聚商活商的公平市场环境。全面推行企业信用分类监管，建立健全信用信息披露制度与信用奖惩政策体系，对于信用记录良好、信誉度高的市场主体，在行政监管、金融信贷、政府项目上给予倾斜。按照“政企分开、政事分开、事企分开、管办分离”的要求，坚决切断中介机构在人、财、物等方面与行政机关或挂靠部门的联系，着力解决垄断经营、服务效率低、收费不规范等问题。通过多种形式，公示各类涉企收费的范围、标准和依据，增强公开性和透明度。积极构建平等统一规范的政策体系，及时废止或修改不利于市场竞争、阻碍生产要素流动的文件规定。</w:t>
      </w:r>
    </w:p>
    <w:p>
      <w:pPr>
        <w:ind w:left="0" w:right="0" w:firstLine="560"/>
        <w:spacing w:before="450" w:after="450" w:line="312" w:lineRule="auto"/>
      </w:pPr>
      <w:r>
        <w:rPr>
          <w:rFonts w:ascii="宋体" w:hAnsi="宋体" w:eastAsia="宋体" w:cs="宋体"/>
          <w:color w:val="000"/>
          <w:sz w:val="28"/>
          <w:szCs w:val="28"/>
        </w:rPr>
        <w:t xml:space="preserve">三是进一步营造护商安商的良好法治环境。深入推进平安淄川建设，完善社会治安防控体系，依法严惩破坏社会秩序的各类违法犯罪行为。大力整治企业发展和项目建设的周边环境，严厉打击敲诈勒索、强买强卖、欺行霸市、阻碍施工等不法行为，切实解决好面向基层、面向企业的“三乱”问题，为项目建设和企业生产经营创造良好的治安环境。大力推广阳光审判、阳光执行、阳光检务、阳光警务，依法高效办理各类涉企案件。进一步整顿和规范市场秩序，严厉打击各种商业欺诈、不正当竞争等违法活动，严肃整治破坏市场经营秩序的行为。</w:t>
      </w:r>
    </w:p>
    <w:p>
      <w:pPr>
        <w:ind w:left="0" w:right="0" w:firstLine="560"/>
        <w:spacing w:before="450" w:after="450" w:line="312" w:lineRule="auto"/>
      </w:pPr>
      <w:r>
        <w:rPr>
          <w:rFonts w:ascii="宋体" w:hAnsi="宋体" w:eastAsia="宋体" w:cs="宋体"/>
          <w:color w:val="000"/>
          <w:sz w:val="28"/>
          <w:szCs w:val="28"/>
        </w:rPr>
        <w:t xml:space="preserve">四是进一步营造尊商亲商的社会人文环境。在全区营造崇尚创业、竞相创业、尊商亲商的良好氛围，激发全社会的创业热情。建立健全“企业直通车”和直接联系企业家制度，积极主动为企业搞好服务，千方百计为投资创业者排忧解难。严格执行“企业生产宁静日”和涉企事项备案制度，充分发挥“效能监察点”功效，及时掌握各部门、单位涉企检查、收费等工作开展情况和社会反响。充分借助网络、报刊、电视等媒体，广泛宣传优化营商环境的重大意义、政策措施和取得的成效，宣传先进典型，曝光典型案件，引导全社会关心、重视、支持优化营商环境工作。</w:t>
      </w:r>
    </w:p>
    <w:p>
      <w:pPr>
        <w:ind w:left="0" w:right="0" w:firstLine="560"/>
        <w:spacing w:before="450" w:after="450" w:line="312" w:lineRule="auto"/>
      </w:pPr>
      <w:r>
        <w:rPr>
          <w:rFonts w:ascii="宋体" w:hAnsi="宋体" w:eastAsia="宋体" w:cs="宋体"/>
          <w:color w:val="000"/>
          <w:sz w:val="28"/>
          <w:szCs w:val="28"/>
        </w:rPr>
        <w:t xml:space="preserve">五是进一步形成优化营商环境的强大合力。下一步，我区将成立优化营商环境工作领导小组，负责全区优化营商环境工作的统筹规划、组织协调、指导监督、检查考核等工作，并建立领导小组工作例会制度，定期研究解决问题，推动工作开展。加大对营商环境的督查考核力度，充分发挥区经济环境和机关效能监察投诉中心、区经济110办公室和行政电子监察平台作用，扎实开展常态化明察暗访活动。实行区级重点工程项目负责人参与“民主评议政风行风”、“群众满意单位、群众不满意单位”和“百个科室大家评”活动机制，促进各部门优质高效服务。</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关于营商环境座谈会发言和方法三</w:t>
      </w:r>
    </w:p>
    <w:p>
      <w:pPr>
        <w:ind w:left="0" w:right="0" w:firstLine="560"/>
        <w:spacing w:before="450" w:after="450" w:line="312" w:lineRule="auto"/>
      </w:pPr>
      <w:r>
        <w:rPr>
          <w:rFonts w:ascii="宋体" w:hAnsi="宋体" w:eastAsia="宋体" w:cs="宋体"/>
          <w:color w:val="000"/>
          <w:sz w:val="28"/>
          <w:szCs w:val="28"/>
        </w:rPr>
        <w:t xml:space="preserve">【摘要】李克强总理在20_ 年全国深化放管服改革电视电话会议上表示：“营商环境就是生产力!”随着社会主义市场经济的发展愈加迅速，我国经济发展对营商环境的要求也就越来越高。今年，我们优化营商环境改革力度更大，推出的措施也更有针对性。要通过全面深化改革开放，给创新创业创造以更好的环境，继续优化营商环境。据此，笔者针对优化营商环境，提出了几点建议。</w:t>
      </w:r>
    </w:p>
    <w:p>
      <w:pPr>
        <w:ind w:left="0" w:right="0" w:firstLine="560"/>
        <w:spacing w:before="450" w:after="450" w:line="312" w:lineRule="auto"/>
      </w:pPr>
      <w:r>
        <w:rPr>
          <w:rFonts w:ascii="宋体" w:hAnsi="宋体" w:eastAsia="宋体" w:cs="宋体"/>
          <w:color w:val="000"/>
          <w:sz w:val="28"/>
          <w:szCs w:val="28"/>
        </w:rPr>
        <w:t xml:space="preserve">【关键词】民营经济 营商环境 市场经济 经济发展</w:t>
      </w:r>
    </w:p>
    <w:p>
      <w:pPr>
        <w:ind w:left="0" w:right="0" w:firstLine="560"/>
        <w:spacing w:before="450" w:after="450" w:line="312" w:lineRule="auto"/>
      </w:pPr>
      <w:r>
        <w:rPr>
          <w:rFonts w:ascii="宋体" w:hAnsi="宋体" w:eastAsia="宋体" w:cs="宋体"/>
          <w:color w:val="000"/>
          <w:sz w:val="28"/>
          <w:szCs w:val="28"/>
        </w:rPr>
        <w:t xml:space="preserve">按照党中央、国务院的决策部署，近年来我们通过全面深化改革，推进“放管服”，显著改善了营商环境，激发了市场活力和社会创造力。20_年，我国营商环境排名在全球190个经济体当中，从20_年第78位上升到第46位，位次跃升了32位，成为营商环境改善幅度最大的经济体之一。日前，国新办举行推进“放管服”改革优化营商环境和调整进境物品进口税情况吹风会等一系列活动，充分显示了我国进一步优化营商环境的决心。</w:t>
      </w:r>
    </w:p>
    <w:p>
      <w:pPr>
        <w:ind w:left="0" w:right="0" w:firstLine="560"/>
        <w:spacing w:before="450" w:after="450" w:line="312" w:lineRule="auto"/>
      </w:pPr>
      <w:r>
        <w:rPr>
          <w:rFonts w:ascii="宋体" w:hAnsi="宋体" w:eastAsia="宋体" w:cs="宋体"/>
          <w:color w:val="000"/>
          <w:sz w:val="28"/>
          <w:szCs w:val="28"/>
        </w:rPr>
        <w:t xml:space="preserve">(一)民营企业面临非平等的竞争</w:t>
      </w:r>
    </w:p>
    <w:p>
      <w:pPr>
        <w:ind w:left="0" w:right="0" w:firstLine="560"/>
        <w:spacing w:before="450" w:after="450" w:line="312" w:lineRule="auto"/>
      </w:pPr>
      <w:r>
        <w:rPr>
          <w:rFonts w:ascii="宋体" w:hAnsi="宋体" w:eastAsia="宋体" w:cs="宋体"/>
          <w:color w:val="000"/>
          <w:sz w:val="28"/>
          <w:szCs w:val="28"/>
        </w:rPr>
        <w:t xml:space="preserve">一直以来，民营经济都是社会主义市场经济的重要组成部分，是中国经济中最具活力的经济形式之一。我国民营经济从小到大，从弱到强，离不开国家政策的大力支持，离不开各界人士的共同努力。改革开放四十年以来，民营经济对我国经济的发展功不可没。因此，要想使民营经济更具活力，为我国经济做出更大贡献，优化营商环境是十分必要的。</w:t>
      </w:r>
    </w:p>
    <w:p>
      <w:pPr>
        <w:ind w:left="0" w:right="0" w:firstLine="560"/>
        <w:spacing w:before="450" w:after="450" w:line="312" w:lineRule="auto"/>
      </w:pPr>
      <w:r>
        <w:rPr>
          <w:rFonts w:ascii="宋体" w:hAnsi="宋体" w:eastAsia="宋体" w:cs="宋体"/>
          <w:color w:val="000"/>
          <w:sz w:val="28"/>
          <w:szCs w:val="28"/>
        </w:rPr>
        <w:t xml:space="preserve">当前，民营经济面临的很多问题都来自于不能平等参与竞争，包括融资条件，享有的公共服务，税费负担等方面。民营企业融资税率高，环节多，很过银行不愿贷款给民营企业，政府部门也不会轻易与民营企业合作。此外，民营企业在经营中经常面临维权困难的问题，吃哑巴亏。在市场准入，补贴等政策层面，民营企业也面临或多或少的歧视现象。</w:t>
      </w:r>
    </w:p>
    <w:p>
      <w:pPr>
        <w:ind w:left="0" w:right="0" w:firstLine="560"/>
        <w:spacing w:before="450" w:after="450" w:line="312" w:lineRule="auto"/>
      </w:pPr>
      <w:r>
        <w:rPr>
          <w:rFonts w:ascii="宋体" w:hAnsi="宋体" w:eastAsia="宋体" w:cs="宋体"/>
          <w:color w:val="000"/>
          <w:sz w:val="28"/>
          <w:szCs w:val="28"/>
        </w:rPr>
        <w:t xml:space="preserve">(二)营商便利化程度较低</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加入世贸组织成为正式成员，行政审批制度中缺乏有效的法律规范，行政审批中长期存在的问题日益突出，其中一些问题已成为发展生产力的障碍。因此，行政审批制度改革迫在眉睫，国内外改革呼声越来越强烈。</w:t>
      </w:r>
    </w:p>
    <w:p>
      <w:pPr>
        <w:ind w:left="0" w:right="0" w:firstLine="560"/>
        <w:spacing w:before="450" w:after="450" w:line="312" w:lineRule="auto"/>
      </w:pPr>
      <w:r>
        <w:rPr>
          <w:rFonts w:ascii="宋体" w:hAnsi="宋体" w:eastAsia="宋体" w:cs="宋体"/>
          <w:color w:val="000"/>
          <w:sz w:val="28"/>
          <w:szCs w:val="28"/>
        </w:rPr>
        <w:t xml:space="preserve">从去年世界银行对中国商业环境的评估来看，我们在便利化方面仍然存在一些不足，这反映在建筑许可证等指标上。我们的处理流程不够方便，耗时较长，处理业务相关事务的环节和流程太多，太复杂，导致企业花费的成本和时间都很高。</w:t>
      </w:r>
    </w:p>
    <w:p>
      <w:pPr>
        <w:ind w:left="0" w:right="0" w:firstLine="560"/>
        <w:spacing w:before="450" w:after="450" w:line="312" w:lineRule="auto"/>
      </w:pPr>
      <w:r>
        <w:rPr>
          <w:rFonts w:ascii="宋体" w:hAnsi="宋体" w:eastAsia="宋体" w:cs="宋体"/>
          <w:color w:val="000"/>
          <w:sz w:val="28"/>
          <w:szCs w:val="28"/>
        </w:rPr>
        <w:t xml:space="preserve">(三)地方发展不平衡</w:t>
      </w:r>
    </w:p>
    <w:p>
      <w:pPr>
        <w:ind w:left="0" w:right="0" w:firstLine="560"/>
        <w:spacing w:before="450" w:after="450" w:line="312" w:lineRule="auto"/>
      </w:pPr>
      <w:r>
        <w:rPr>
          <w:rFonts w:ascii="宋体" w:hAnsi="宋体" w:eastAsia="宋体" w:cs="宋体"/>
          <w:color w:val="000"/>
          <w:sz w:val="28"/>
          <w:szCs w:val="28"/>
        </w:rPr>
        <w:t xml:space="preserve">投资界的一句“投资不过山海关”一语成谶。当前，各地区经济发展水平参差不齐，营商环境也有很大差别，地区营商环境差异过大不利于整体经济的发展。例如在东北地区，由于国有企业数量较多，企业自主权不足，导致东北地区营商环境差，企业活力不足，这将直接影响其它企业在东北的投资及经营，这将不仅不利于东北地区的发展，对其它，乃至全国的其它产业也有不利影响。</w:t>
      </w:r>
    </w:p>
    <w:p>
      <w:pPr>
        <w:ind w:left="0" w:right="0" w:firstLine="560"/>
        <w:spacing w:before="450" w:after="450" w:line="312" w:lineRule="auto"/>
      </w:pPr>
      <w:r>
        <w:rPr>
          <w:rFonts w:ascii="宋体" w:hAnsi="宋体" w:eastAsia="宋体" w:cs="宋体"/>
          <w:color w:val="000"/>
          <w:sz w:val="28"/>
          <w:szCs w:val="28"/>
        </w:rPr>
        <w:t xml:space="preserve">(一)改善民营企业面临的不平等现象</w:t>
      </w:r>
    </w:p>
    <w:p>
      <w:pPr>
        <w:ind w:left="0" w:right="0" w:firstLine="560"/>
        <w:spacing w:before="450" w:after="450" w:line="312" w:lineRule="auto"/>
      </w:pPr>
      <w:r>
        <w:rPr>
          <w:rFonts w:ascii="宋体" w:hAnsi="宋体" w:eastAsia="宋体" w:cs="宋体"/>
          <w:color w:val="000"/>
          <w:sz w:val="28"/>
          <w:szCs w:val="28"/>
        </w:rPr>
        <w:t xml:space="preserve">改善民营企业在竞争中遇到的不平等问题，首先要放开竞争的准入门槛，给予民营企业平等竞争的机会。民营企业并不是弱小的代名词，改革开发中民营企业的出色表现充分证明，民营企业是社会主义市场经济中最具活力的一部分。政府部门应出台相关措施，鼓励各大银行放开针对民营企业的信贷条件，适当降低贷款利息。同时，减税降费也应充分落实，给予民营企业切实的利益。加快国有企业混合所有制改革，使国有企业与民营企业充分合作。去年，中国联通与阿里巴巴进行混改就是很好的例子。</w:t>
      </w:r>
    </w:p>
    <w:p>
      <w:pPr>
        <w:ind w:left="0" w:right="0" w:firstLine="560"/>
        <w:spacing w:before="450" w:after="450" w:line="312" w:lineRule="auto"/>
      </w:pPr>
      <w:r>
        <w:rPr>
          <w:rFonts w:ascii="宋体" w:hAnsi="宋体" w:eastAsia="宋体" w:cs="宋体"/>
          <w:color w:val="000"/>
          <w:sz w:val="28"/>
          <w:szCs w:val="28"/>
        </w:rPr>
        <w:t xml:space="preserve">(二)加快落实放管服</w:t>
      </w:r>
    </w:p>
    <w:p>
      <w:pPr>
        <w:ind w:left="0" w:right="0" w:firstLine="560"/>
        <w:spacing w:before="450" w:after="450" w:line="312" w:lineRule="auto"/>
      </w:pPr>
      <w:r>
        <w:rPr>
          <w:rFonts w:ascii="宋体" w:hAnsi="宋体" w:eastAsia="宋体" w:cs="宋体"/>
          <w:color w:val="000"/>
          <w:sz w:val="28"/>
          <w:szCs w:val="28"/>
        </w:rPr>
        <w:t xml:space="preserve">中央政府应当下放行政权力，在没有法定依据和授权的情况下，降低行政权力，明确多部门重复管理的行政权力。政府各部门要创新和强化监督职能，运用新技术、新制度，加强监督体制创新。转变政府职能，减少政府对市场的干预，推动市场事务向市场决策，减少对市场参与者的过度行政审批，降低市场参与者市场运作的行政成本，提升市场参与者的活力和创新能力。简政放权是人民的愿望和治理的方向。加快简政放权可以大幅提升营商的便利化水平，从而优化营商环境。</w:t>
      </w:r>
    </w:p>
    <w:p>
      <w:pPr>
        <w:ind w:left="0" w:right="0" w:firstLine="560"/>
        <w:spacing w:before="450" w:after="450" w:line="312" w:lineRule="auto"/>
      </w:pPr>
      <w:r>
        <w:rPr>
          <w:rFonts w:ascii="宋体" w:hAnsi="宋体" w:eastAsia="宋体" w:cs="宋体"/>
          <w:color w:val="000"/>
          <w:sz w:val="28"/>
          <w:szCs w:val="28"/>
        </w:rPr>
        <w:t xml:space="preserve">(三)加快营商环境统筹发展</w:t>
      </w:r>
    </w:p>
    <w:p>
      <w:pPr>
        <w:ind w:left="0" w:right="0" w:firstLine="560"/>
        <w:spacing w:before="450" w:after="450" w:line="312" w:lineRule="auto"/>
      </w:pPr>
      <w:r>
        <w:rPr>
          <w:rFonts w:ascii="宋体" w:hAnsi="宋体" w:eastAsia="宋体" w:cs="宋体"/>
          <w:color w:val="000"/>
          <w:sz w:val="28"/>
          <w:szCs w:val="28"/>
        </w:rPr>
        <w:t xml:space="preserve">针对一些地区营商环境略显落后的情况，各级政府应优先解决，加快国有企业混合所有制改革，使之尽快赶上其它地区的水平。在各级部分开展优化营商环境的交流学习活动，学习其它地区、部门的经验。争取做到各部门，各城市，各地区协调、统一发展，整体优化营商环境。</w:t>
      </w:r>
    </w:p>
    <w:p>
      <w:pPr>
        <w:ind w:left="0" w:right="0" w:firstLine="560"/>
        <w:spacing w:before="450" w:after="450" w:line="312" w:lineRule="auto"/>
      </w:pPr>
      <w:r>
        <w:rPr>
          <w:rFonts w:ascii="宋体" w:hAnsi="宋体" w:eastAsia="宋体" w:cs="宋体"/>
          <w:color w:val="000"/>
          <w:sz w:val="28"/>
          <w:szCs w:val="28"/>
        </w:rPr>
        <w:t xml:space="preserve">为了优化商业环境，我们应该拥有责任心，各级党委要加强对优化经营环境的领导，做好安排，加强对解决本地区本部门经营环境中突出问题的监督。各级政府要具体推进商业环境优化。各级各部门要正视问题，扎实工作，积极整改，鼓励勇往直前，切实形成全面、全面的工作格局，共同推动各领域经营环境优化。</w:t>
      </w:r>
    </w:p>
    <w:p>
      <w:pPr>
        <w:ind w:left="0" w:right="0" w:firstLine="560"/>
        <w:spacing w:before="450" w:after="450" w:line="312" w:lineRule="auto"/>
      </w:pPr>
      <w:r>
        <w:rPr>
          <w:rFonts w:ascii="宋体" w:hAnsi="宋体" w:eastAsia="宋体" w:cs="宋体"/>
          <w:color w:val="000"/>
          <w:sz w:val="28"/>
          <w:szCs w:val="28"/>
        </w:rPr>
        <w:t xml:space="preserve">营商环境只有更好、没有最好。今年，优化营商环境改革力度得到加强，推出的措施也更加具体、有力。要通过全面深化改革开放，给创新创业创造以更好的环境。要继续聚焦营商环境的短板弱项，加大改革力度，努力打造国际一流的营商环境。今年的政府工作报告也明确指出，要继续深化“放管服”改革，降低制度性交易成本，下硬功夫打造好发展的软环境。这些都将有利于营商环境的进一步改善。营商环境对国家经济发展的重要性不言而喻，将以上措施落到实处，营商环境将会更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[1]石尚，陈醒. 优化营商环境，助推民营经济发展 [j].国际融资，20_，(4).</w:t>
      </w:r>
    </w:p>
    <w:p>
      <w:pPr>
        <w:ind w:left="0" w:right="0" w:firstLine="560"/>
        <w:spacing w:before="450" w:after="450" w:line="312" w:lineRule="auto"/>
      </w:pPr>
      <w:r>
        <w:rPr>
          <w:rFonts w:ascii="宋体" w:hAnsi="宋体" w:eastAsia="宋体" w:cs="宋体"/>
          <w:color w:val="000"/>
          <w:sz w:val="28"/>
          <w:szCs w:val="28"/>
        </w:rPr>
        <w:t xml:space="preserve">[2]刘志彪. 平等竞争：中国民营企业营商环境优化之本[j].社会科学战线，20_，(4).</w:t>
      </w:r>
    </w:p>
    <w:p>
      <w:pPr>
        <w:ind w:left="0" w:right="0" w:firstLine="560"/>
        <w:spacing w:before="450" w:after="450" w:line="312" w:lineRule="auto"/>
      </w:pPr>
      <w:r>
        <w:rPr>
          <w:rFonts w:ascii="宋体" w:hAnsi="宋体" w:eastAsia="宋体" w:cs="宋体"/>
          <w:color w:val="000"/>
          <w:sz w:val="28"/>
          <w:szCs w:val="28"/>
        </w:rPr>
        <w:t xml:space="preserve">[3]李志勇. 让改革红利从“放管服效”中释放出来[j].中国食品药品监管，20_，(2).</w:t>
      </w:r>
    </w:p>
    <w:p>
      <w:pPr>
        <w:ind w:left="0" w:right="0" w:firstLine="560"/>
        <w:spacing w:before="450" w:after="450" w:line="312" w:lineRule="auto"/>
      </w:pPr>
      <w:r>
        <w:rPr>
          <w:rFonts w:ascii="宋体" w:hAnsi="宋体" w:eastAsia="宋体" w:cs="宋体"/>
          <w:color w:val="000"/>
          <w:sz w:val="28"/>
          <w:szCs w:val="28"/>
        </w:rPr>
        <w:t xml:space="preserve">[4]盛保晨.推动经济高质量发展 营商环境就是生产力[j].国际人才交流;20_，(01).</w:t>
      </w:r>
    </w:p>
    <w:p>
      <w:pPr>
        <w:ind w:left="0" w:right="0" w:firstLine="560"/>
        <w:spacing w:before="450" w:after="450" w:line="312" w:lineRule="auto"/>
      </w:pPr>
      <w:r>
        <w:rPr>
          <w:rFonts w:ascii="宋体" w:hAnsi="宋体" w:eastAsia="宋体" w:cs="宋体"/>
          <w:color w:val="000"/>
          <w:sz w:val="28"/>
          <w:szCs w:val="28"/>
        </w:rPr>
        <w:t xml:space="preserve">[5]陈吉利.持续优化营商环境 激发高质量发展新动能[j].中國市场监管研究，20_，(10).</w:t>
      </w:r>
    </w:p>
    <w:p>
      <w:pPr>
        <w:ind w:left="0" w:right="0" w:firstLine="560"/>
        <w:spacing w:before="450" w:after="450" w:line="312" w:lineRule="auto"/>
      </w:pPr>
      <w:r>
        <w:rPr>
          <w:rFonts w:ascii="宋体" w:hAnsi="宋体" w:eastAsia="宋体" w:cs="宋体"/>
          <w:color w:val="000"/>
          <w:sz w:val="28"/>
          <w:szCs w:val="28"/>
        </w:rPr>
        <w:t xml:space="preserve">[6]李一览.关于新形势下优化营商环境的几点思考[j].智库时代，20_，(27).</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关于营商环境座谈会发言和方法四</w:t>
      </w:r>
    </w:p>
    <w:p>
      <w:pPr>
        <w:ind w:left="0" w:right="0" w:firstLine="560"/>
        <w:spacing w:before="450" w:after="450" w:line="312" w:lineRule="auto"/>
      </w:pPr>
      <w:r>
        <w:rPr>
          <w:rFonts w:ascii="宋体" w:hAnsi="宋体" w:eastAsia="宋体" w:cs="宋体"/>
          <w:color w:val="000"/>
          <w:sz w:val="28"/>
          <w:szCs w:val="28"/>
        </w:rPr>
        <w:t xml:space="preserve">为深入贯彻市委、市政府优化营商环境的工作部署，落实省委优化营商环境“30条”和**市委“32条”，主动营造良好的营商氛围，市优化营商环境领导小组办公室以深化改革为动力，坚持问题导向和需求导向，统筹协调各相关部门形成齐抓共管合力，强化任务落实。现将我市优化营商环境工作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打造标准化体系，建设政务服务“新高地”。一是“四办”服务“优”先实现。积极推进网上办、就近办、一次办、马上办的“四办”服务，促进政务服务线上线下集成融合，实现“多门”变“一门”。二是推进政务服务标准化建设。政务服务事项全部实行清单管理，1364个依申请事项按照标准化要求进行了唯一固化。设立8个综合受理窗口，对审批服务事项进行流程再造。三是大力推行“一网通办”。坚持“网办是原则，不网办是例外”，目前市直部门“最多跑一次”340个事项、“零跑动”1000个事项和乡镇村4383个事项均可通过省政务服务网进行办理，网上可办率达98%。</w:t>
      </w:r>
    </w:p>
    <w:p>
      <w:pPr>
        <w:ind w:left="0" w:right="0" w:firstLine="560"/>
        <w:spacing w:before="450" w:after="450" w:line="312" w:lineRule="auto"/>
      </w:pPr>
      <w:r>
        <w:rPr>
          <w:rFonts w:ascii="宋体" w:hAnsi="宋体" w:eastAsia="宋体" w:cs="宋体"/>
          <w:color w:val="000"/>
          <w:sz w:val="28"/>
          <w:szCs w:val="28"/>
        </w:rPr>
        <w:t xml:space="preserve">（二）打造宽松市场环境，助力企业发展。一是实行企业开办“5210”标准。设立企业开办专区、企业办照自助服务区、企业导办帮办综合窗口，已将企业设立登记、公章刻制、银行开户、申领发票、社保登记5个事项合并为“一件事”一日办结。设立登记环节只要材料齐全、网络平台运行正常，0.5天可办结，公章刻制、银行开户、申领发票三个环节实现同步审批0.5天办结，推出免费复印、免费双向快递等服务。二是实现不动产登记321标准。不动产一般登记控制在3个工作日以内，抵押登记控制在2个工作日以内，手续齐全的小微企业登记即来即办，对抵押注销、查封、更正、异议、换证等登记即时办结。三是落实市场准入负面清单，“非禁即入”。拟定了《全面实施市场准入负面清单制度》的工作指引，强调严格规范市场准入负面清单制度、“全国一张清单”管理模式、负面清单公开、清单动态调整等机制。</w:t>
      </w:r>
    </w:p>
    <w:p>
      <w:pPr>
        <w:ind w:left="0" w:right="0" w:firstLine="560"/>
        <w:spacing w:before="450" w:after="450" w:line="312" w:lineRule="auto"/>
      </w:pPr>
      <w:r>
        <w:rPr>
          <w:rFonts w:ascii="宋体" w:hAnsi="宋体" w:eastAsia="宋体" w:cs="宋体"/>
          <w:color w:val="000"/>
          <w:sz w:val="28"/>
          <w:szCs w:val="28"/>
        </w:rPr>
        <w:t xml:space="preserve">（三）打造工改加速度，提高服务效能。住建局组织召开住建系统优化营商环境工作推进会，积极探索建立与工程建设项目审批制度改革和优化营商环境工作相适应的审批监管体系，推进落实联合图审（平台搭建已完成）、数字化图审工作机制。推进工程建设项目806040标准，运用工程建设项目“864”审批平台，重塑审批流程，促进跨部门、跨层级、全过程审批服务和监督管理协调统一、深度融合。</w:t>
      </w:r>
    </w:p>
    <w:p>
      <w:pPr>
        <w:ind w:left="0" w:right="0" w:firstLine="560"/>
        <w:spacing w:before="450" w:after="450" w:line="312" w:lineRule="auto"/>
      </w:pPr>
      <w:r>
        <w:rPr>
          <w:rFonts w:ascii="宋体" w:hAnsi="宋体" w:eastAsia="宋体" w:cs="宋体"/>
          <w:color w:val="000"/>
          <w:sz w:val="28"/>
          <w:szCs w:val="28"/>
        </w:rPr>
        <w:t xml:space="preserve">（四）打造简易高效程序，提升获得水电气便利度。一是进一步提升办电服务效能。推行极简客户报装服务，充分利用拍照录像、条码扫描、电子签名等功能，实现客户资料电子化采录收集、现场勘察信息自动上传、供电方案线上审核确认。二是用水报装环节，一般用水用户报装可直接通过自来水微信公众号进行网上报装，报装后自来水公司工作人员通过电话联系用户后进行上门踏勘做施工方案，进行接水报装。三是燃气报装环节，中燃公司派专人到政务中心燃气窗口安装了收费系统，“中燃慧生活”网上报装程序基本完成，已对窗口工作人员进行网上报装业务培训。</w:t>
      </w:r>
    </w:p>
    <w:p>
      <w:pPr>
        <w:ind w:left="0" w:right="0" w:firstLine="560"/>
        <w:spacing w:before="450" w:after="450" w:line="312" w:lineRule="auto"/>
      </w:pPr>
      <w:r>
        <w:rPr>
          <w:rFonts w:ascii="宋体" w:hAnsi="宋体" w:eastAsia="宋体" w:cs="宋体"/>
          <w:color w:val="000"/>
          <w:sz w:val="28"/>
          <w:szCs w:val="28"/>
        </w:rPr>
        <w:t xml:space="preserve">（五）打造“减负升级”模式，大力推进惠企政策落地落实。全市金融机构共争取专项再贷款向5家防疫重点企业发放优惠贷款4650万元。**农商银行、xx银行、村镇银行等共向我市278家企业发放支农支小贷款利率4.55%，优惠贷款4.61亿元，完成率达到177.31%。**农商银行发放贷款利率5.5%，优惠贷款近1.5亿元。今年元—7月全市累计实现减税降费11392万元，其中：20_年新出台支持疫情防控和经济社会发展的税收优惠政策新增减税降费5867万元、20_年更大规模减税降费政策在20_年继续实施形成的减税降费5525万元。</w:t>
      </w:r>
    </w:p>
    <w:p>
      <w:pPr>
        <w:ind w:left="0" w:right="0" w:firstLine="560"/>
        <w:spacing w:before="450" w:after="450" w:line="312" w:lineRule="auto"/>
      </w:pPr>
      <w:r>
        <w:rPr>
          <w:rFonts w:ascii="宋体" w:hAnsi="宋体" w:eastAsia="宋体" w:cs="宋体"/>
          <w:color w:val="000"/>
          <w:sz w:val="28"/>
          <w:szCs w:val="28"/>
        </w:rPr>
        <w:t xml:space="preserve">（六）打造数字政府建设，提高数字化服务水平。建立完善全市政务数据共享交换机制，推进各类业务专网与政务服务网对接连通，确保“应进必进”、“宜统尽统”。加快大数据运营中心建设步伐，目前数据建设已完成人口、法人、宏观经济基础库框架搭建。加快电子身份应用。提高电子证照、电子印章、电子档案在办理政务服务事项中的应用度。</w:t>
      </w:r>
    </w:p>
    <w:p>
      <w:pPr>
        <w:ind w:left="0" w:right="0" w:firstLine="560"/>
        <w:spacing w:before="450" w:after="450" w:line="312" w:lineRule="auto"/>
      </w:pPr>
      <w:r>
        <w:rPr>
          <w:rFonts w:ascii="宋体" w:hAnsi="宋体" w:eastAsia="宋体" w:cs="宋体"/>
          <w:color w:val="000"/>
          <w:sz w:val="28"/>
          <w:szCs w:val="28"/>
        </w:rPr>
        <w:t xml:space="preserve">（七）打造司法公平保障，着力构建完善监管体系。一是关于“执行合同”。截止7月底，市法院受理执行案件480件，旧存43件，结案351件，执结率73.13%，在**法院系统总执结率排名第二。其中有财产可供执行案件法定审限内结案率90.64%；无财产可供执行案件终结本次执行程序合格率达100%。二是推进互联网+监管。依托国家“互联网+监管”系统，全市涉及到的29个职权部门共梳理监管事项893大项（含子项3411项），填报检查实施清单924条，认领率和填报率均达到100%；归集各类监管数据60000余条，涉及28个目录，数据覆盖面与归集量居**第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不足，重视不够。优化营商环境是一场刀刃向内的自我革命，但少数部门和部分干部对此没有清醒认识，还存在不愿为、不敢为、不善为的问题。一些职能部门没有真正树立起用户思维、“店小二”意识，为企业和群众办事设置门槛过多，增加了办事难度。容错纠错机制运用不够，有的干部固守法律条款，对企业“清”而不“亲”怕犯错，怕担责。有的不敢较真碰硬，特别是在处理一些难点堵点问题和历史遗留问题上，底气不足，能力不强，办法不多，存在畏难情绪。</w:t>
      </w:r>
    </w:p>
    <w:p>
      <w:pPr>
        <w:ind w:left="0" w:right="0" w:firstLine="560"/>
        <w:spacing w:before="450" w:after="450" w:line="312" w:lineRule="auto"/>
      </w:pPr>
      <w:r>
        <w:rPr>
          <w:rFonts w:ascii="宋体" w:hAnsi="宋体" w:eastAsia="宋体" w:cs="宋体"/>
          <w:color w:val="000"/>
          <w:sz w:val="28"/>
          <w:szCs w:val="28"/>
        </w:rPr>
        <w:t xml:space="preserve">（二）政务服务效率还不够高。虽然“一网通办”平台已经建立，但由于省级平台与市级平台对接不够，市级各部门之间大数据标准不统一，连通不到位、整合不彻底，在人员、法人信息等关键基础要素数据上仍然存在“信息壁垒”“信息孤岛”，无法实现全标准、全归集、全贯通、全在线的共享，政务服务效率不够高，企业和群众办事网办率不高，获得感不强。</w:t>
      </w:r>
    </w:p>
    <w:p>
      <w:pPr>
        <w:ind w:left="0" w:right="0" w:firstLine="560"/>
        <w:spacing w:before="450" w:after="450" w:line="312" w:lineRule="auto"/>
      </w:pPr>
      <w:r>
        <w:rPr>
          <w:rFonts w:ascii="宋体" w:hAnsi="宋体" w:eastAsia="宋体" w:cs="宋体"/>
          <w:color w:val="000"/>
          <w:sz w:val="28"/>
          <w:szCs w:val="28"/>
        </w:rPr>
        <w:t xml:space="preserve">（三）数据整合、信息共享难。一是房产数据整合难。我市中心城区共有1.6万宗土地、8万户房产数据，通过不动产登记中心四年来的日常登记数据整合，完成了约30%的房地数据的整合，但还有70%的土地和房屋未进行挂接整合。二是不动产登记中心与相关部门的信息不能共享。目前虽有税务、民政部门婚姻登记信息共享，但不能满足不动产登记的需要，离上级要求的信息全覆盖还有很大的距离。</w:t>
      </w:r>
    </w:p>
    <w:p>
      <w:pPr>
        <w:ind w:left="0" w:right="0" w:firstLine="560"/>
        <w:spacing w:before="450" w:after="450" w:line="312" w:lineRule="auto"/>
      </w:pPr>
      <w:r>
        <w:rPr>
          <w:rFonts w:ascii="宋体" w:hAnsi="宋体" w:eastAsia="宋体" w:cs="宋体"/>
          <w:color w:val="000"/>
          <w:sz w:val="28"/>
          <w:szCs w:val="28"/>
        </w:rPr>
        <w:t xml:space="preserve">（四）联审机制未形成、工改系统未真正完善和运行。联合图审因宣传和告知环节还未真正完善，很多施工企业仍然依照按惯例将施工图与消防、人防设计图纸分别设计，分时段、分机构审核，导致消防、人防设计审查备案环节受阻，人防设计与施工、消防设计阶段脱离，影响施工许可审批时效。</w:t>
      </w:r>
    </w:p>
    <w:p>
      <w:pPr>
        <w:ind w:left="0" w:right="0" w:firstLine="560"/>
        <w:spacing w:before="450" w:after="450" w:line="312" w:lineRule="auto"/>
      </w:pPr>
      <w:r>
        <w:rPr>
          <w:rFonts w:ascii="宋体" w:hAnsi="宋体" w:eastAsia="宋体" w:cs="宋体"/>
          <w:color w:val="000"/>
          <w:sz w:val="28"/>
          <w:szCs w:val="28"/>
        </w:rPr>
        <w:t xml:space="preserve">（五）银行难贷款，企业贷款难。一方面辖内企业普遍存在科技含量不高、财务报表不透明现象，并且与金融部门审核口径不统一，银行采信度较低，很难正确判断企业的真实财务状况，导致银行不敢轻易放贷。另一方面企业缺乏规范化管理、财务状况不透明，抵押物数量不足、质量不高，导致新增信贷融资难度加大。</w:t>
      </w:r>
    </w:p>
    <w:p>
      <w:pPr>
        <w:ind w:left="0" w:right="0" w:firstLine="560"/>
        <w:spacing w:before="450" w:after="450" w:line="312" w:lineRule="auto"/>
      </w:pPr>
      <w:r>
        <w:rPr>
          <w:rFonts w:ascii="宋体" w:hAnsi="宋体" w:eastAsia="宋体" w:cs="宋体"/>
          <w:color w:val="000"/>
          <w:sz w:val="28"/>
          <w:szCs w:val="28"/>
        </w:rPr>
        <w:t xml:space="preserve">（六）“双随机一公开”工作推进迟缓。一是各成员单位重视不够，认识不高，没有把“双随机一公开”工作作为优化营商环境的重要举措来抓。二是联席会议成员各单位对此工作不熟悉、不主动，部分成员单位对监管平台的操作流程还不熟练，有的甚至不会运用。</w:t>
      </w:r>
    </w:p>
    <w:p>
      <w:pPr>
        <w:ind w:left="0" w:right="0" w:firstLine="560"/>
        <w:spacing w:before="450" w:after="450" w:line="312" w:lineRule="auto"/>
      </w:pPr>
      <w:r>
        <w:rPr>
          <w:rFonts w:ascii="宋体" w:hAnsi="宋体" w:eastAsia="宋体" w:cs="宋体"/>
          <w:color w:val="000"/>
          <w:sz w:val="28"/>
          <w:szCs w:val="28"/>
        </w:rPr>
        <w:t xml:space="preserve">（七）法治环境有待提升。企业法治意识淡薄，企业诚信意识、契约意识、规则意识不强。对于一些没有明文法律依据予以取消的事项，没有大胆突破，减轻企业负担。</w:t>
      </w:r>
    </w:p>
    <w:p>
      <w:pPr>
        <w:ind w:left="0" w:right="0" w:firstLine="560"/>
        <w:spacing w:before="450" w:after="450" w:line="312" w:lineRule="auto"/>
      </w:pPr>
      <w:r>
        <w:rPr>
          <w:rFonts w:ascii="宋体" w:hAnsi="宋体" w:eastAsia="宋体" w:cs="宋体"/>
          <w:color w:val="000"/>
          <w:sz w:val="28"/>
          <w:szCs w:val="28"/>
        </w:rPr>
        <w:t xml:space="preserve">三、解决我市推进优化营商环境工作中问题的建议</w:t>
      </w:r>
    </w:p>
    <w:p>
      <w:pPr>
        <w:ind w:left="0" w:right="0" w:firstLine="560"/>
        <w:spacing w:before="450" w:after="450" w:line="312" w:lineRule="auto"/>
      </w:pPr>
      <w:r>
        <w:rPr>
          <w:rFonts w:ascii="宋体" w:hAnsi="宋体" w:eastAsia="宋体" w:cs="宋体"/>
          <w:color w:val="000"/>
          <w:sz w:val="28"/>
          <w:szCs w:val="28"/>
        </w:rPr>
        <w:t xml:space="preserve">（一）进一步提供规范高效的政务服务。深入推进“一网通办、一事联办”，推进线上线下深度融合。加强政务服务“一张网”建设，巩固“三集中三到位”改革成效。提升“一站式”服务功能，加快推进“一窗受理”全覆盖。拓展服务方式，实行集约服务、套餐服务，在事项标准化、颗粒化的基础上，推行场景化、引导式政务服务，改善企业群众网上办事的体验感。</w:t>
      </w:r>
    </w:p>
    <w:p>
      <w:pPr>
        <w:ind w:left="0" w:right="0" w:firstLine="560"/>
        <w:spacing w:before="450" w:after="450" w:line="312" w:lineRule="auto"/>
      </w:pPr>
      <w:r>
        <w:rPr>
          <w:rFonts w:ascii="宋体" w:hAnsi="宋体" w:eastAsia="宋体" w:cs="宋体"/>
          <w:color w:val="000"/>
          <w:sz w:val="28"/>
          <w:szCs w:val="28"/>
        </w:rPr>
        <w:t xml:space="preserve">（二）加快大数据运营中心建设步伐。一是统筹指导协调全市政务数据资源的整合应用和共享开放，同时承担**对电子证照和数据共享日常考核工作。督办市直部门及时、准确上传电子证照信息和数据。二是加快大数据运营中心建设，并督促城管、卫健、人社、民政、公安等数据并入大数据运营中心，实现统一调度。</w:t>
      </w:r>
    </w:p>
    <w:p>
      <w:pPr>
        <w:ind w:left="0" w:right="0" w:firstLine="560"/>
        <w:spacing w:before="450" w:after="450" w:line="312" w:lineRule="auto"/>
      </w:pPr>
      <w:r>
        <w:rPr>
          <w:rFonts w:ascii="宋体" w:hAnsi="宋体" w:eastAsia="宋体" w:cs="宋体"/>
          <w:color w:val="000"/>
          <w:sz w:val="28"/>
          <w:szCs w:val="28"/>
        </w:rPr>
        <w:t xml:space="preserve">（三）深入推进“互联网+不动产登记”改革。加快实现公安、市场监管、住建、税务、司法、民政等部门信息与不动产登记信息共享集成，通过信息化手段整合集成业务流程，整合房屋交易、税务、不动产登记部门窗口，设立“一窗办理综合服务窗口”，进一步压缩办理时限。建立不动产登记工作督办调度机制，重点解决阻碍改革推进的堵点难点问题。</w:t>
      </w:r>
    </w:p>
    <w:p>
      <w:pPr>
        <w:ind w:left="0" w:right="0" w:firstLine="560"/>
        <w:spacing w:before="450" w:after="450" w:line="312" w:lineRule="auto"/>
      </w:pPr>
      <w:r>
        <w:rPr>
          <w:rFonts w:ascii="宋体" w:hAnsi="宋体" w:eastAsia="宋体" w:cs="宋体"/>
          <w:color w:val="000"/>
          <w:sz w:val="28"/>
          <w:szCs w:val="28"/>
        </w:rPr>
        <w:t xml:space="preserve">（四）持续深化银企对接机制。建立担保体系的资本金补充机制和风险补偿机制，增强融资担保实力，加快推进与省政府融资担保、**大正担保公司战略合作进程，构建多元化担保体系，切实解决“不敢贷”的问题。积极推动企业加快建立现代化企业管理制度，牢固树立诚信经营发展理念，帮助中小企业更大限度地发挥资金使用效率，改善财务状况，提高信用等级；加大“银税互动”“银电互动”等信用信贷产品投放力度，切实解决“贷不到”的问题。</w:t>
      </w:r>
    </w:p>
    <w:p>
      <w:pPr>
        <w:ind w:left="0" w:right="0" w:firstLine="560"/>
        <w:spacing w:before="450" w:after="450" w:line="312" w:lineRule="auto"/>
      </w:pPr>
      <w:r>
        <w:rPr>
          <w:rFonts w:ascii="宋体" w:hAnsi="宋体" w:eastAsia="宋体" w:cs="宋体"/>
          <w:color w:val="000"/>
          <w:sz w:val="28"/>
          <w:szCs w:val="28"/>
        </w:rPr>
        <w:t xml:space="preserve">（五）实现联合图审。建立“事前介入”管理制度，实行窗口“一次性告知”。确定联审的单位和部门，明确联审的内容及规模分类，拟定会审机制，明确各单位审查时限，定期通报结果。人防工程建设监管纳入日常监管、全程监管，有效杜绝“未批先建”“逾期不建”“批建不符”等顽症，确保在建工程达标，验收时效缩短。</w:t>
      </w:r>
    </w:p>
    <w:p>
      <w:pPr>
        <w:ind w:left="0" w:right="0" w:firstLine="560"/>
        <w:spacing w:before="450" w:after="450" w:line="312" w:lineRule="auto"/>
      </w:pPr>
      <w:r>
        <w:rPr>
          <w:rFonts w:ascii="宋体" w:hAnsi="宋体" w:eastAsia="宋体" w:cs="宋体"/>
          <w:color w:val="000"/>
          <w:sz w:val="28"/>
          <w:szCs w:val="28"/>
        </w:rPr>
        <w:t xml:space="preserve">（六）提供司法服务保障，改善法治环境。坚持把营造法治化营商环境工作作为“一把手”工程来抓，抓准点、定好位，制定《关于深化法治化营商环境建设的实施方案》和工作清单，以提高合同执行效率和提升破产办理质效为重点，把推进法治化营商环境建设贯彻到司法办案的各个领域。下一步，及时梳理企业法律风险防控和生产经营中遇到的疑点难点问题，用活用好司法建设手段，帮助相关企业强化管理、改善经营。发挥司法审判工作职能，开庭涉企案件立审执快速通道，最大限度缩短办案周期，降低企业诉讼成本。</w:t>
      </w:r>
    </w:p>
    <w:p>
      <w:pPr>
        <w:ind w:left="0" w:right="0" w:firstLine="560"/>
        <w:spacing w:before="450" w:after="450" w:line="312" w:lineRule="auto"/>
      </w:pPr>
      <w:r>
        <w:rPr>
          <w:rFonts w:ascii="黑体" w:hAnsi="黑体" w:eastAsia="黑体" w:cs="黑体"/>
          <w:color w:val="000000"/>
          <w:sz w:val="36"/>
          <w:szCs w:val="36"/>
          <w:b w:val="1"/>
          <w:bCs w:val="1"/>
        </w:rPr>
        <w:t xml:space="preserve">关于营商环境座谈会发言和方法五</w:t>
      </w:r>
    </w:p>
    <w:p>
      <w:pPr>
        <w:ind w:left="0" w:right="0" w:firstLine="560"/>
        <w:spacing w:before="450" w:after="450" w:line="312" w:lineRule="auto"/>
      </w:pPr>
      <w:r>
        <w:rPr>
          <w:rFonts w:ascii="宋体" w:hAnsi="宋体" w:eastAsia="宋体" w:cs="宋体"/>
          <w:color w:val="000"/>
          <w:sz w:val="28"/>
          <w:szCs w:val="28"/>
        </w:rPr>
        <w:t xml:space="preserve">这个会是我们春节后召开的第一个全市性的工作会。主要任务是，贯彻落实党的xx和省委、市委全会精神，动员全市上下进一步统一思想、提高认识，迅速行动、真抓实干，吹响“项目大会战”的号角，打造营商环境的高地，奋力推动“十四五”开好局、起好步。</w:t>
      </w:r>
    </w:p>
    <w:p>
      <w:pPr>
        <w:ind w:left="0" w:right="0" w:firstLine="560"/>
        <w:spacing w:before="450" w:after="450" w:line="312" w:lineRule="auto"/>
      </w:pPr>
      <w:r>
        <w:rPr>
          <w:rFonts w:ascii="宋体" w:hAnsi="宋体" w:eastAsia="宋体" w:cs="宋体"/>
          <w:color w:val="000"/>
          <w:sz w:val="28"/>
          <w:szCs w:val="28"/>
        </w:rPr>
        <w:t xml:space="preserve">就贯彻落实此次会议精神，我再从两方面作个强调：</w:t>
      </w:r>
    </w:p>
    <w:p>
      <w:pPr>
        <w:ind w:left="0" w:right="0" w:firstLine="560"/>
        <w:spacing w:before="450" w:after="450" w:line="312" w:lineRule="auto"/>
      </w:pPr>
      <w:r>
        <w:rPr>
          <w:rFonts w:ascii="宋体" w:hAnsi="宋体" w:eastAsia="宋体" w:cs="宋体"/>
          <w:color w:val="000"/>
          <w:sz w:val="28"/>
          <w:szCs w:val="28"/>
        </w:rPr>
        <w:t xml:space="preserve">第一个方面关于优化营商环境强调四点</w:t>
      </w:r>
    </w:p>
    <w:p>
      <w:pPr>
        <w:ind w:left="0" w:right="0" w:firstLine="560"/>
        <w:spacing w:before="450" w:after="450" w:line="312" w:lineRule="auto"/>
      </w:pPr>
      <w:r>
        <w:rPr>
          <w:rFonts w:ascii="宋体" w:hAnsi="宋体" w:eastAsia="宋体" w:cs="宋体"/>
          <w:color w:val="000"/>
          <w:sz w:val="28"/>
          <w:szCs w:val="28"/>
        </w:rPr>
        <w:t xml:space="preserve">一要立夺标之志。对于营商环境建设，我们的目标很明确，就是“全省作示范、全国走前列”。我们有勇气立下这样的目标，也要有志气夺下这样的目标。别人能做到的，我们九江同样能做到；别人能干好的，我们九江同样能干好。我们一定要顶住这口气，劲可鼓不可泄，势可造不可衰，要有追赶的劲头，要有反超的决心，不夺目标，不达目的，誓不罢休。</w:t>
      </w:r>
    </w:p>
    <w:p>
      <w:pPr>
        <w:ind w:left="0" w:right="0" w:firstLine="560"/>
        <w:spacing w:before="450" w:after="450" w:line="312" w:lineRule="auto"/>
      </w:pPr>
      <w:r>
        <w:rPr>
          <w:rFonts w:ascii="宋体" w:hAnsi="宋体" w:eastAsia="宋体" w:cs="宋体"/>
          <w:color w:val="000"/>
          <w:sz w:val="28"/>
          <w:szCs w:val="28"/>
        </w:rPr>
        <w:t xml:space="preserve">二要发精准之力。所谓精准，就是要抓具体求深入，抓细致求实效。优化营商环境尤其不能浮在面上、流于形式，要一个一个问题找准，一个一个问题分析，一个一个问题解决。要刀刃向内找问题。每个单位都要勇于向自己开刀，把存在的深层次问题找出来，千万不能抱着“多一事不如少一事”“生怕给自己找麻烦”的心态，搞蜻蜓点水、敷衍了事。要拓宽渠道找问题。通过企业反映、电话投诉、电视问政、走访调查，以及监督员、帮扶员和第三方反馈等多种渠道，收集存在的问题。要对照标准找问题。认真对照国家营商环境评价体系中的x个一级指标、x个二级指标，一样一样找，看看我们差在哪里、弱在哪里。对于这些问题，营商办牵头进行汇总、梳理、分类，形成问题清单，实行销号管理，督促整改落实，不整改到位坚决不放过。</w:t>
      </w:r>
    </w:p>
    <w:p>
      <w:pPr>
        <w:ind w:left="0" w:right="0" w:firstLine="560"/>
        <w:spacing w:before="450" w:after="450" w:line="312" w:lineRule="auto"/>
      </w:pPr>
      <w:r>
        <w:rPr>
          <w:rFonts w:ascii="宋体" w:hAnsi="宋体" w:eastAsia="宋体" w:cs="宋体"/>
          <w:color w:val="000"/>
          <w:sz w:val="28"/>
          <w:szCs w:val="28"/>
        </w:rPr>
        <w:t xml:space="preserve">三要用创新之法。遇到问题，要向前看而不是向后看；遇到矛盾，要想新招而不是循惯例；遇到阻力，要找办法而不是找理由。</w:t>
      </w:r>
    </w:p>
    <w:p>
      <w:pPr>
        <w:ind w:left="0" w:right="0" w:firstLine="560"/>
        <w:spacing w:before="450" w:after="450" w:line="312" w:lineRule="auto"/>
      </w:pPr>
      <w:r>
        <w:rPr>
          <w:rFonts w:ascii="宋体" w:hAnsi="宋体" w:eastAsia="宋体" w:cs="宋体"/>
          <w:color w:val="000"/>
          <w:sz w:val="28"/>
          <w:szCs w:val="28"/>
        </w:rPr>
        <w:t xml:space="preserve">四要务实干之功。现在，有些干部激情不足、活力不够、担当不力，“不想为、不会为、不敢为”的问题在一些干部身上时有体现，“怕、慢、假、庸、散”作风顽疾仍然存在，这也导致有关问题一再发生。我们一定要实实在在办事，把任何一件小事都当作可能影响营商环境的大事来办。要实实在在服务，牢固树立乙方思维，把企业和群众当作甲方，千方百计满足甲方合理合法的要求。要实实在在为官，以诚信立身，千万不能信口开河、胡乱承诺，一旦承诺了，哪怕砸锅卖铁也要兑现。</w:t>
      </w:r>
    </w:p>
    <w:p>
      <w:pPr>
        <w:ind w:left="0" w:right="0" w:firstLine="560"/>
        <w:spacing w:before="450" w:after="450" w:line="312" w:lineRule="auto"/>
      </w:pPr>
      <w:r>
        <w:rPr>
          <w:rFonts w:ascii="宋体" w:hAnsi="宋体" w:eastAsia="宋体" w:cs="宋体"/>
          <w:color w:val="000"/>
          <w:sz w:val="28"/>
          <w:szCs w:val="28"/>
        </w:rPr>
        <w:t xml:space="preserve">第二个方面关于项目大会战强调三点</w:t>
      </w:r>
    </w:p>
    <w:p>
      <w:pPr>
        <w:ind w:left="0" w:right="0" w:firstLine="560"/>
        <w:spacing w:before="450" w:after="450" w:line="312" w:lineRule="auto"/>
      </w:pPr>
      <w:r>
        <w:rPr>
          <w:rFonts w:ascii="宋体" w:hAnsi="宋体" w:eastAsia="宋体" w:cs="宋体"/>
          <w:color w:val="000"/>
          <w:sz w:val="28"/>
          <w:szCs w:val="28"/>
        </w:rPr>
        <w:t xml:space="preserve">一是战就要有战的气势。为期三年的“项目大会战”，今天正式拉开序幕。既然是大会战，就要拿出大会战的气势。这个气势体现在三个方面：大干快上之势。各地各部门要立即紧张起来、行动起来，鼓足干劲投入到“项目大会战”之中。要时时刻刻绷紧抓项目这根弦，持续不断谋项目、争项目、引项目、推项目，把抓项目贯穿于全年工作始终，做到“天天抓项目、月月上项目、年年成项目”，形成项目源源不断、滚动发展的格局。合力共为之势。项目建设没有局外人，没有一线二线，没有前方后方，人人都是参与者，人人都是战斗员。责任领导要亲自抓，包挂单位要具体抓，职能部门要配合抓，力量向项目倾斜、要素向项目集聚，合力推动项目尽快落地见效。竞赛比拼之势。我们每个季度都要组织项目集中开工，年底要巡回看变化，项目办还要调度、督查、通报，这就相当于摆好了大擂台，各个县（市、区）和各领域、各部门、各产业链、各招商分队都在这上面比一比、赛一赛。希望大家鼓足精气神、拿出真功夫、全力争上游。</w:t>
      </w:r>
    </w:p>
    <w:p>
      <w:pPr>
        <w:ind w:left="0" w:right="0" w:firstLine="560"/>
        <w:spacing w:before="450" w:after="450" w:line="312" w:lineRule="auto"/>
      </w:pPr>
      <w:r>
        <w:rPr>
          <w:rFonts w:ascii="宋体" w:hAnsi="宋体" w:eastAsia="宋体" w:cs="宋体"/>
          <w:color w:val="000"/>
          <w:sz w:val="28"/>
          <w:szCs w:val="28"/>
        </w:rPr>
        <w:t xml:space="preserve">二是战就要有战的章法。不能手忙脚乱、胡乱出招，要坚持统筹谋划，务求蹄疾步稳。一要调度有序，构建“储备一批、开工一批、竣工一批”的格局。就是要干着头个月的、看着下个月的、想着第三个月的，要干着本季度的、看着下季度的、想着第三季度的，要干着今年的、看着明年的、想着后年的。后面开工的项目，一定要在前期做足准备；现在做前期的项目，一定是后面要开工的项目。要按照轻重缓急和成熟程度排好序，紧急的、重要的先上，条件成熟的先上，确保项目个个不落空、月月有进展、季季有突破、年年有成效。二要破难有方，运用“问题导向+解决方案”的做法。推进项目的过程，实际上就是不断解决问题的过程。必须坚持问题导向，拿出解决方案，发现什么问题就解决什么问题，什么问题突出就重点解决什么问题，什么问题紧迫就优先解决什么问题，努力为项目建设扫清障碍。三要推进有力，落实“项目化、时间表、责任人”的机制。市里已经印发了“项目大会战”工作方案，工业、农业、服务业、重大基础设施、新基建、城建设施、公共服务等x大领域，都要在1个月之内研究制定出台各领域的专项方案，将目标任务落实到具体项目上，落实到具体时间节点上，落实到具体责任人员上，然后挂图作战，压茬推进。</w:t>
      </w:r>
    </w:p>
    <w:p>
      <w:pPr>
        <w:ind w:left="0" w:right="0" w:firstLine="560"/>
        <w:spacing w:before="450" w:after="450" w:line="312" w:lineRule="auto"/>
      </w:pPr>
      <w:r>
        <w:rPr>
          <w:rFonts w:ascii="宋体" w:hAnsi="宋体" w:eastAsia="宋体" w:cs="宋体"/>
          <w:color w:val="000"/>
          <w:sz w:val="28"/>
          <w:szCs w:val="28"/>
        </w:rPr>
        <w:t xml:space="preserve">三是战就要战出胜果。我们既不打无准备之战，也不打无胜果之战。一要体现在进度指标上。一个是开工率，要把项目选好，把前期工作做足，定了什么时候开工就什么时候开工，定了开工多少项目就开工多少项目，绝不能搞“开而不工”“假开工”。另一个是投资率，每个项目当年完成多少投资，这都是有要求的，一定不能拖拖拉拉，要抢时间、抓进度、赶工期，确保签约项目早开工、开工项目早竣工、竣工项目早投产。二要体现在考核指标上。现在省里对园区和工业的考评，都设置了“蜗牛奖”，要对项目建设开展暗访督查，还要进行通报。我们市里也可以参考这种做法，出台相关的考核方案和奖惩机制，真正以项目论英雄、以项目排座次、以项目定奖惩。三要体现在发展指标上。项目建设的成效，最终要体现在经济社会发展的各项指标当中。最直接的固定资产投资、用电量，还有营业收入、工业增加值、税收、消费额等，项目抓得好不好，在指标上就能看得到。统计部门要加强调度，确保各项经济指标能够客观、真实、准确地反映“项目大会战”的胜果，反映高质量发展的成果。我们要建立相应的约谈机制，倒逼大家“八仙过海、各显神通”，倒逼大家不甘落后、力争上游，确保“十四五”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