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202_年以案促改组织生活会个人发言材料如何写(6篇)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20_年以案促改组织生活会个人发言材料如何写一(一) 制定工作方案 为推动本次以案促改工作向系统化常态化、制度化发展，校党委制定了《开展xxx违法违纪案件剖析推进以案促改工作方案》，确定自xx年x月x日开始，按照警示教育、查摆剖析、整改提高...</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20_年以案促改组织生活会个人发言材料如何写一</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xxxxx关于进一步纠正“四风”、加强作风建设重要指示的通知》，要求全体党员干部认真学xxxxxx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20_年以案促改组织生活会个人发言材料如何写二</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20_年以案促改组织生活会个人发言材料如何写三</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_〕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一）在聚焦“两个维护”方面，支委有较高的政治站位，能贯彻执行党中央决策部署和习近平***重要指示批示精神，维护党中央的集中统一领导，维护习近平***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二）在聚焦政治纪律和政治规矩方面，支委能遵守党的政治纪律和政治规矩，坚定理想信念，遵守党的组织纪律，做到“四个服从”。能够做到对党忠诚老实，对党组织讲实话、讲真话，不当两面派，不做“两面人”，不搞当面一套、背后一套。 </w:t>
      </w:r>
    </w:p>
    <w:p>
      <w:pPr>
        <w:ind w:left="0" w:right="0" w:firstLine="560"/>
        <w:spacing w:before="450" w:after="450" w:line="312" w:lineRule="auto"/>
      </w:pPr>
      <w:r>
        <w:rPr>
          <w:rFonts w:ascii="宋体" w:hAnsi="宋体" w:eastAsia="宋体" w:cs="宋体"/>
          <w:color w:val="000"/>
          <w:sz w:val="28"/>
          <w:szCs w:val="28"/>
        </w:rPr>
        <w:t xml:space="preserve">存在问题：在日常工作中，存在工作任务讲的多，政治纪律政治规矩讲得少的问题。   </w:t>
      </w:r>
    </w:p>
    <w:p>
      <w:pPr>
        <w:ind w:left="0" w:right="0" w:firstLine="560"/>
        <w:spacing w:before="450" w:after="450" w:line="312" w:lineRule="auto"/>
      </w:pPr>
      <w:r>
        <w:rPr>
          <w:rFonts w:ascii="宋体" w:hAnsi="宋体" w:eastAsia="宋体" w:cs="宋体"/>
          <w:color w:val="000"/>
          <w:sz w:val="28"/>
          <w:szCs w:val="28"/>
        </w:rPr>
        <w:t xml:space="preserve">（三）在聚焦廉洁自律方面，支委能认真学习党纪条规，遵守党纪党规，廉洁自律，树立红线意识，把纪律挺在前面，不存在谋取私利、吃拿卡要、利益输送等问题。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20_年以案促改组织生活会个人发言材料如何写四</w:t>
      </w:r>
    </w:p>
    <w:p>
      <w:pPr>
        <w:ind w:left="0" w:right="0" w:firstLine="560"/>
        <w:spacing w:before="450" w:after="450" w:line="312" w:lineRule="auto"/>
      </w:pPr>
      <w:r>
        <w:rPr>
          <w:rFonts w:ascii="宋体" w:hAnsi="宋体" w:eastAsia="宋体" w:cs="宋体"/>
          <w:color w:val="000"/>
          <w:sz w:val="28"/>
          <w:szCs w:val="28"/>
        </w:rPr>
        <w:t xml:space="preserve">20_年7月17日午时，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梦想信念丧失，辜负了党和人民的期望和重托;也给我们纪检队伍脸上摸了黑。更是给我们敲了个大警钟。会议要求:要以案为鉴，警钟长鸣，始终坚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职责，使全面从严治党首先在纪检监察系统立起来、严起来，构建纪检监察系统内部风清气正的政治生态。经过本次警示教育学习，使全体纪检干部再一次受到深刻的警醒和不可触碰的底线，明白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当对自我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进取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本事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能够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我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20_年以案促改组织生活会个人发言材料如何写五</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二)实施“八举措”，确保实效。“八举措”即：建立一个专项活动领导小组、制定一个专项方案、开展一次警示教育、列一份问题清单、制定一份整改措施、召开一次民主生活会(组织生活会)写好一篇心得体会、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心得体会。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20_年以案促改组织生活会个人发言材料如何写六</w:t>
      </w:r>
    </w:p>
    <w:p>
      <w:pPr>
        <w:ind w:left="0" w:right="0" w:firstLine="560"/>
        <w:spacing w:before="450" w:after="450" w:line="312" w:lineRule="auto"/>
      </w:pPr>
      <w:r>
        <w:rPr>
          <w:rFonts w:ascii="宋体" w:hAnsi="宋体" w:eastAsia="宋体" w:cs="宋体"/>
          <w:color w:val="000"/>
          <w:sz w:val="28"/>
          <w:szCs w:val="28"/>
        </w:rPr>
        <w:t xml:space="preserve">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2025-04-03T14:24:01+08:00</dcterms:created>
  <dcterms:modified xsi:type="dcterms:W3CDTF">2025-04-03T14:24:01+08:00</dcterms:modified>
</cp:coreProperties>
</file>

<file path=docProps/custom.xml><?xml version="1.0" encoding="utf-8"?>
<Properties xmlns="http://schemas.openxmlformats.org/officeDocument/2006/custom-properties" xmlns:vt="http://schemas.openxmlformats.org/officeDocument/2006/docPropsVTypes"/>
</file>