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202_度民主生活会县自然资源和规划局局长个人对照检查发言三篇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以下是为大家整理的关于20_度民主生活会县自然资源和规划局局长个人对照检查发言的文章3篇 ,欢迎品鉴！【篇1】20_度民主生活会县自然资源和规划局局长个人...</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以下是为大家整理的关于20_度民主生活会县自然资源和规划局局长个人对照检查发言的文章3篇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【篇1】20_度民主生活会县自然资源和规划局局长个人对照检查发言</w:t>
      </w:r>
    </w:p>
    <w:p>
      <w:pPr>
        <w:ind w:left="0" w:right="0" w:firstLine="560"/>
        <w:spacing w:before="450" w:after="450" w:line="312" w:lineRule="auto"/>
      </w:pPr>
      <w:r>
        <w:rPr>
          <w:rFonts w:ascii="宋体" w:hAnsi="宋体" w:eastAsia="宋体" w:cs="宋体"/>
          <w:color w:val="000"/>
          <w:sz w:val="28"/>
          <w:szCs w:val="28"/>
        </w:rPr>
        <w:t xml:space="preserve">　　根据省、市纪委和组织部印发的《关于认真开好20_年度全省县以上党和国家机关党员领导干部民主生活会的通知》要求，我认真研读学习了《习近平谈治国理政》第一卷、第二卷和《习近平新时代中国特色社会主义思想三十讲》，在纪念改革开放40周年大会上的重要讲话精神，围绕强化创新理论武装，树牢“四个意识”，坚定四个自信”，坚决做到两个维护”，勇于担当作为，以求真务实作风坚决把党中央决策部署落到实处这个主题，重点从思想政治、精神状态、工作作风、为民情怀等4个方面，结合思想工作实际，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党的政策理论学习的深度和广度不够，政策理论水平不够高。主要表现是对习近平新时代中国特色社会主义思想学习不透彻，掌握不具体，研究不到位；对新理论学习掌握不全面，对业务知识的学习不精不专，存在“以干代学”、“先干后学”的情况；树立“四个意识”，坚定＊四个自信”，做到四个服从”的创新实践措施不足；对习近平视察各地的指导讲话没有及时跟进学习，重视程度、思考程度和借鉴程度不够。此外很多时候，只注重表面学习，只满足于片面地引用个别原理，没能深刻地准确地把握马列主乂、毛泽东思想、邓小平理论的深刻內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工作作风还需要更加扎实，有时存在急于求成的情绪。在任务多、压力大的时候，有时首先想到的是怎样尽快完成，而不是首先思考怎样做到最好，导致工作中产生了些急躁情绪，影响工作效果，没有时刻以高标准严格要求自己。三是创新意识不足。对新知识、新事物的学习上热情不够。工作作风有松懈现象，工作标准有时不够严格，只求达标，不求过得硬。四是在组织生活方面，虽然平时很注重过组织生活，但存在学习时紧时松的问题，有时会把理论学习当做“软指标”，对政治理论学习钻研的不深不透，学习的深度和广度不够；能认真完成规定的学习任务，但在深刻领会精神实质和把握精髓要义方面还有欠缺；能严格按照程序进行党员评议，对个别党员存在的问题进行了教育批评，但在整改提高方面没有做到持续跟踪问效。</w:t>
      </w:r>
    </w:p>
    <w:p>
      <w:pPr>
        <w:ind w:left="0" w:right="0" w:firstLine="560"/>
        <w:spacing w:before="450" w:after="450" w:line="312" w:lineRule="auto"/>
      </w:pPr>
      <w:r>
        <w:rPr>
          <w:rFonts w:ascii="宋体" w:hAnsi="宋体" w:eastAsia="宋体" w:cs="宋体"/>
          <w:color w:val="000"/>
          <w:sz w:val="28"/>
          <w:szCs w:val="28"/>
        </w:rPr>
        <w:t xml:space="preserve">　　（二）在精神状态方面。党员干部精神状态问题说到底就是精神懈怠问题。通过对照反思，我个人主要存在问题有：一是党性有所弱化，群众观念和宗旨意识有所淡化。主要表现为：政治素养退化，没有用党员领导干部的尺度严格要求自己，把自己等同于普通群众对待，与党的先进性要求有差距；宗旨观念淡化，深入基层、深入群众有蜻蜓点水、走马观花的倾向，解决基层问题的效果有时候不够理想。二是作风散漫，自律意识不强。主要表现为：有时侯遇到棘手的难事，做事不积极，干事创业热情有所消戒，精神萎靡不振，应付敷衍，效能低下；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到基层与单位干部职工谈心交流少，安排布置工作任务要求多，实际落实情况督导检査少；对干部职工尤其是对科级领导干部的要求和批评，往往碍于情面，没有直接批评到位，要求不够严格。</w:t>
      </w:r>
    </w:p>
    <w:p>
      <w:pPr>
        <w:ind w:left="0" w:right="0" w:firstLine="560"/>
        <w:spacing w:before="450" w:after="450" w:line="312" w:lineRule="auto"/>
      </w:pPr>
      <w:r>
        <w:rPr>
          <w:rFonts w:ascii="宋体" w:hAnsi="宋体" w:eastAsia="宋体" w:cs="宋体"/>
          <w:color w:val="000"/>
          <w:sz w:val="28"/>
          <w:szCs w:val="28"/>
        </w:rPr>
        <w:t xml:space="preserve">　　（三）在工作作风方面。作风建设永远在路上，纠正“四风”不止步。我围绕“四风”十个方面新表现，针对形式主义、官僚主义顽症，摆表现找差距，身体力行，以上率下，带头转变作风形成“头雁效应”，党员干部作风明显好转，“四风”问题得到有效遏制。但是，我个人还存在一些不容忽视的问题，比如，在脱贫攻坚工作中，安排要求的多，到基层调研指导和督导检查不经常；对单位干部职工上班时间迟到早退、干与工作无关的事等问题多以批评教育为主，行政处理力度不够严厉。</w:t>
      </w:r>
    </w:p>
    <w:p>
      <w:pPr>
        <w:ind w:left="0" w:right="0" w:firstLine="560"/>
        <w:spacing w:before="450" w:after="450" w:line="312" w:lineRule="auto"/>
      </w:pPr>
      <w:r>
        <w:rPr>
          <w:rFonts w:ascii="宋体" w:hAnsi="宋体" w:eastAsia="宋体" w:cs="宋体"/>
          <w:color w:val="000"/>
          <w:sz w:val="28"/>
          <w:szCs w:val="28"/>
        </w:rPr>
        <w:t xml:space="preserve">　　（四）在为民情怀方面。存在问题主要表现有：ー是工作中缺乏进取心、主动性。工作上不想拔尖，也不想出众，总是摸着石头过河，喜欢不在其上，也不在其下的中游思想，总觉得工作干得再好，我年龄大了，也不可能提拔，只要工作干得不落后领导不批评，处于中游水平就行了，导致创新进取意识不强，思想麻痹．工作平淡，不推不动。二是联系群众不够紧密。习惯通过召开班子会议及股室负责人会议来了解社情民意，深入基层了解民情、解决民困不经常，下乡开展工作存在提前打电话现象；对基层贫困户生产生活困难问题关心不够、解决不彻底；对群众信访反映的扶贫开发方面事项，亲自接访少，面对面解决群众反映的诉求不及时。三是调查研究不够深入。担任X局局长已经X年多了，虽然自己经常利用周末和节假日休息时间加班加点工作，深入贫困村调研检査工作，但深入的范围还不够广，全县X个村只去了X多个，所去的村大多数都是公路沿线交通便利的地方，高塞偏远的村去的少；在调查研究中，调研的深度还不够，只注重了解自己想要了解的问题，掌握一手资料不够全面。四是抓工作不够全面。没有很好的把对上负责与对下负责统一起来，顾眼前多、顾长远少，对上级安排的事、领导关注的事抓得紧，对群众期盼的事关注不够。比如，在抓扶贫工作中，对脱贫攻坚、双包双促等工作抓得紧、研究的多，对其他工作用力不够、工作亮点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对新理论学习没有经常化。在日常工作中，我对新理论学习的重要性认识不够，尤其是对党的十九大精神和习近平新时代中国特色社会主义思想的学习紧迫感不强，新理论新精神的学习经常被开会检查等事务性工作所中断；单位学习制度没有很好的坚持，对新理论学习不透彻，掌握不具体，存在“现学现用”和“学用结合”不紧密的问题；集体组织学习多，个人自学少，对新理论新政策的学习抓得不紧不实，没有完全学深悟透，没有真正触及思想灵魂，使自己的理论水平有所减弱。</w:t>
      </w:r>
    </w:p>
    <w:p>
      <w:pPr>
        <w:ind w:left="0" w:right="0" w:firstLine="560"/>
        <w:spacing w:before="450" w:after="450" w:line="312" w:lineRule="auto"/>
      </w:pPr>
      <w:r>
        <w:rPr>
          <w:rFonts w:ascii="宋体" w:hAnsi="宋体" w:eastAsia="宋体" w:cs="宋体"/>
          <w:color w:val="000"/>
          <w:sz w:val="28"/>
          <w:szCs w:val="28"/>
        </w:rPr>
        <w:t xml:space="preserve">　　（ニ）不忘初心践行宗旨意识有所弱化。习近平总书记指出，党的根基在人民、血脉在人民、力量在人民。我作为卫计局主要负责人，日常忙于行政事务，与群众打成一片、嘘寒问暖的时间少了，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三）党性修养弱化和组织生活需要规范化。党性是党员干部立身、立业、立德的基石，加强党性修养，是提高个人道德素质的重要方法。随着时间的改变，逐渐淡化了党员的权利和义务，没有充分用好“三会一课”这个平台和批评与自我批评这个武器。在党组织生活中，以普通党员身份参与支部活动时，要求指导得多，交流探讨得少，批评与自我批评不经常、不严格，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四）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和党员干部的严格要求有所放松于律己、勤勉工作、节俭办事的意识有所减弱。因此工作松劲了标准下降了，对自己严格要求的自律意识就放松懈怠，领导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五）落实两个责任特色亮点不明显。按照党风廉政建设“一双责”要求，我承担党风廉政建设和作风建设的主体责任虽然制定了若干规章制度，健全了惩防体系，但具体工作多停留在签订责任书、承诺书、观看警示片、参观廉政教育基地、开展谈心谈话等常规举措上；对干部监管力度不够，没有运行好监督执纪“四种形态”对一些影响党员干部形象的人和事，没有及时进行批评教育；个别党员干部执行中央八项规定及省市县相关规定精神打折扣、搞变通，“四风”隐形变异问题依然存在。</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在去年的民主生活会上，査找的理想信念、政治纪律和规矩、担当作为等六个方面的问题，我已经全部整改落实到位，并对我今年的工作有很大帮助。我将继续不忘初心，砥砺前行，树立起党员干部的良好形象，为我县X事业的发展尽到自己的责任。我将着重从以下几个方面进行整改。</w:t>
      </w:r>
    </w:p>
    <w:p>
      <w:pPr>
        <w:ind w:left="0" w:right="0" w:firstLine="560"/>
        <w:spacing w:before="450" w:after="450" w:line="312" w:lineRule="auto"/>
      </w:pPr>
      <w:r>
        <w:rPr>
          <w:rFonts w:ascii="宋体" w:hAnsi="宋体" w:eastAsia="宋体" w:cs="宋体"/>
          <w:color w:val="000"/>
          <w:sz w:val="28"/>
          <w:szCs w:val="28"/>
        </w:rPr>
        <w:t xml:space="preserve">　　（一）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ニ）严格组织生活制度。我将严格落实“三会一课”制度，突出政治学习和教育，加强党性锻炼，坚决防止组织生活表面化、形式化、着力增强党内政治生活的政治性和原则性；坚持党员领导干部带头讲党课，以普通党员身份参加所在党支部的组织生活；严格落实谈心谈话制度，督促指导领导班子成员之间、班子成员和党员之间、党员和党员之间开展经常性的谈心谈话交换意见。</w:t>
      </w:r>
    </w:p>
    <w:p>
      <w:pPr>
        <w:ind w:left="0" w:right="0" w:firstLine="560"/>
        <w:spacing w:before="450" w:after="450" w:line="312" w:lineRule="auto"/>
      </w:pPr>
      <w:r>
        <w:rPr>
          <w:rFonts w:ascii="宋体" w:hAnsi="宋体" w:eastAsia="宋体" w:cs="宋体"/>
          <w:color w:val="000"/>
          <w:sz w:val="28"/>
          <w:szCs w:val="28"/>
        </w:rPr>
        <w:t xml:space="preserve">　　（三）规范党内政治生活。强化党员的组织观念，教育引导党员干部特别是领导班子成员增强党的意识，牢记第一身份，按规定按程序向组织请示报告工作中重大问题和个人有关事项，自觉接受教育管理监督，坚决杜绝出现游离于组织之外，凌驾于组织之上的现象。作为党员领导干部，我将深入调查研究，及时发现问题，解决困难，增强责任意识带头做干部职工的表率努力做一名让组织放心、让群众满意的党员领导干部。</w:t>
      </w:r>
    </w:p>
    <w:p>
      <w:pPr>
        <w:ind w:left="0" w:right="0" w:firstLine="560"/>
        <w:spacing w:before="450" w:after="450" w:line="312" w:lineRule="auto"/>
      </w:pPr>
      <w:r>
        <w:rPr>
          <w:rFonts w:ascii="宋体" w:hAnsi="宋体" w:eastAsia="宋体" w:cs="宋体"/>
          <w:color w:val="000"/>
          <w:sz w:val="28"/>
          <w:szCs w:val="28"/>
        </w:rPr>
        <w:t xml:space="preserve">　　（四）深入开展正风肃纪。我将坚持党建和党风廉政建设工作述职制度，认真落实“两个责任”，从严规范党员干部从政行为，建立倒逼问责机制，严明党的政治纪律、组织纪律、财经纪律和工作纪律等，确保政令畅通。对党员干部作风建设中出现的问题，做到无禁区、全覆盖、容忍，通过以惩促治、以惩促防，全面筑牢拒腐防变思想防线和制度防线，着力构建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总之，我将以这次专题民主生活会为契机，坚持党要管党，从严治党的原则，尊崇党章、遵守党规，以党的十九大精神和习近平新时代中国特色社会主义思想武装自己，履职尽责，踏实工作，为我县X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【篇2】20_度民主生活会县自然资源和规划局局长个人对照检查发言</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一、遵守党的政治纪律情况</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 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&gt;　二、贯彻中央八项规定和省市县有关规定精神、转变作风方面的基本情况</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_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&gt;三、“四风”方面存在的突出问题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 调查研究走马观花、蜻蜓点水。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2. 文山会海，以文件落实文件，以会议落实会议。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3. 理论学习流于形式，学风不端正。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 脱离群众，不愿负责，不敢担当。我20_年8月从部队到地方工作，担任亳州市林业局副局长，20_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2.走访调研力度不够。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 思想松懈，精神不振。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2.安于现状，缺乏创新。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3. 勤俭节约意识不够强。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 廉洁自律有所放松。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2. 接受过超标准接待。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&gt;　四、产生问题的原因分析</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一)忽视了理想信念的坚守。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二)忽视了宗旨意识的强化。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三)忽视了党性修养的升华。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四)忽视了政治纪律的约束。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五)忽视了道德品行的提升。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&gt;五、努力方向和改进措施</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带头戒松，强化政治意识。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2.带头戒奢，强化廉洁意识。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3.带头戒散，强化宗旨意识。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4.带头戒虚，强化服务意识。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5、带头戒假，强化担当意识。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6、带头戒空，强化责任意识。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【篇3】20_度民主生活会县自然资源和规划局局长个人对照检查发言</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&gt;一、遵守党的政治纪律状况</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践行党的群众路线，坚持讲党性、讲大局、讲纪律，遵守国家的法律法规，严格保守党和国家的秘密，执行党的决定，完成党的任务，树立正确的世界观、权力观、事业观，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__.细节坚持不够。如对支部的工作作风建设存在雷声大、雨点少的现象，对严抓政治纪律的细小环节坚持不够。个别党员认识不到位不够强，参与用心性不高。“门难进、脸难看、事难办”的现象未完全杜绝。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&gt;　二、贯彻执行中央八项规定、省委九条规定精神，转变作风方面的基本状况</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__.“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&gt;　三、“四风”方面的主要问题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__、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__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&gt;　　四、今后努力方向和整改措施</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_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__.加强党的理论学习，学用结合。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二是增强学习的系统性和针对性。深入学习党的十_大精神，不断提高理论水平和执政潜力。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__.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__.树立职责担当意识和苦干思想，远离享乐主义。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__.严格要求，不折不扣执行规定，消除奢靡之风。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2025-04-21T12:51:13+08:00</dcterms:created>
  <dcterms:modified xsi:type="dcterms:W3CDTF">2025-04-21T12:51:13+08:00</dcterms:modified>
</cp:coreProperties>
</file>

<file path=docProps/custom.xml><?xml version="1.0" encoding="utf-8"?>
<Properties xmlns="http://schemas.openxmlformats.org/officeDocument/2006/custom-properties" xmlns:vt="http://schemas.openxmlformats.org/officeDocument/2006/docPropsVTypes"/>
</file>