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党员个人发言提纲范文(通用7篇)</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提纲，顾名思义，即为发言的提纲。小则一般的写作，大则演讲和发言等，都需要列提纲，提纲相当于发言内容的概括，即是把列出内容的大致要点，关键词，体现自己的思路。以下是小编收集整理的党员个人发言提纲范文(通用7篇)，仅供参考，希望能够帮助到大...</w:t>
      </w:r>
    </w:p>
    <w:p>
      <w:pPr>
        <w:ind w:left="0" w:right="0" w:firstLine="560"/>
        <w:spacing w:before="450" w:after="450" w:line="312" w:lineRule="auto"/>
      </w:pPr>
      <w:r>
        <w:rPr>
          <w:rFonts w:ascii="宋体" w:hAnsi="宋体" w:eastAsia="宋体" w:cs="宋体"/>
          <w:color w:val="000"/>
          <w:sz w:val="28"/>
          <w:szCs w:val="28"/>
        </w:rPr>
        <w:t xml:space="preserve">发言提纲，顾名思义，即为发言的提纲。小则一般的写作，大则演讲和发言等，都需要列提纲，提纲相当于发言内容的概括，即是把列出内容的大致要点，关键词，体现自己的思路。以下是小编收集整理的党员个人发言提纲范文(通用7篇)，仅供参考，希望能够帮助到大家。[_TAG_h2]第1篇: 党员个人发言提纲</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第2篇: 党员个人发言提纲</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　</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第3篇: 党员个人发言提纲</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第4篇: 党员个人发言提纲</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党员个人发言提纲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党员个人发言提纲</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新时代中国特色社会主义思想，往深里走、往心里走、往实里走。是否树牢“四个意识”，坚定“四个自信”，把准政治方向、站稳政治立场、保持政治定力，严守政治纪律、政治规矩，不忘初心，对党忠诚，坚决维护习总书记的核心地位，坚决维护党中央权威和集中统一领导，坚决贯彻落实习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第7篇: 党员个人发言提纲</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2024-11-22T07:26:33+08:00</dcterms:created>
  <dcterms:modified xsi:type="dcterms:W3CDTF">2024-11-22T07:26:33+08:00</dcterms:modified>
</cp:coreProperties>
</file>

<file path=docProps/custom.xml><?xml version="1.0" encoding="utf-8"?>
<Properties xmlns="http://schemas.openxmlformats.org/officeDocument/2006/custom-properties" xmlns:vt="http://schemas.openxmlformats.org/officeDocument/2006/docPropsVTypes"/>
</file>