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关于学习党史、新中国史研讨发言材料【十六篇】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以下是为大家整理的关于学习党史、新中国史研讨发言材料的文章16篇 ,欢迎品鉴！第一篇: 学习党史、新中国史研讨发言材料　　今年是中国共产党诞生九十八周年了，我重新学习了《中国共产党历史第...</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以下是为大家整理的关于学习党史、新中国史研讨发言材料的文章16篇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在生死危难关头，是否能够豁得出去。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这段时间里，我怀着对中国共产党的学校党支部的指导下，我再次学习了中国共产党史。通过学习我们党的辉煌历史，重温我们党成立以来，为中华民族和中国人民创造了不朽的功绩。让我更清楚地了解到，只有在中国共产党的领导下，我们才能坚持建设中国特色社会主义能发展中国，才能实现中华民族的伟大复兴。作为党员在日常生活中，应时发挥共产党员的先驱模范作用，实现:</w:t>
      </w:r>
    </w:p>
    <w:p>
      <w:pPr>
        <w:ind w:left="0" w:right="0" w:firstLine="560"/>
        <w:spacing w:before="450" w:after="450" w:line="312" w:lineRule="auto"/>
      </w:pPr>
      <w:r>
        <w:rPr>
          <w:rFonts w:ascii="宋体" w:hAnsi="宋体" w:eastAsia="宋体" w:cs="宋体"/>
          <w:color w:val="000"/>
          <w:sz w:val="28"/>
          <w:szCs w:val="28"/>
        </w:rPr>
        <w:t xml:space="preserve">　　一是牢记党的信念，提高工作潜力。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潜力，要有立足于自己的职场，埋头努力的信念和决心。在工作中，我从更新教育教育理念开始，针对残疾学生生活自立潜力差的文化素养不足的必要劳动技能现状，以生存教育为教育教育的重点目标，专注于生存教育的有效途径和方法，引导学生提高生存潜力。从尊重残疾学生的需求出发，把信心培养作为实施生存教育的突破口，通过激励评价、展示潜力等措施，及时肯定学生支付的各种努力，让学生在成功体验中找到信心，在信心中享受快乐，在快乐中发展成长。</w:t>
      </w:r>
    </w:p>
    <w:p>
      <w:pPr>
        <w:ind w:left="0" w:right="0" w:firstLine="560"/>
        <w:spacing w:before="450" w:after="450" w:line="312" w:lineRule="auto"/>
      </w:pPr>
      <w:r>
        <w:rPr>
          <w:rFonts w:ascii="宋体" w:hAnsi="宋体" w:eastAsia="宋体" w:cs="宋体"/>
          <w:color w:val="000"/>
          <w:sz w:val="28"/>
          <w:szCs w:val="28"/>
        </w:rPr>
        <w:t xml:space="preserve">　　重构课程框架，确立学生需要的课程是好的课程理念，针对不同学生的特点，环绕生存教育重建课程框架，以指导课程目标设计课程资料的选择实施方式和课程效果的评价等，为生存教育的有效发展带来良好的载体。加强技能练习，从培养学生自理、自立、自强潜力出发，专心创造生存文化。</w:t>
      </w:r>
    </w:p>
    <w:p>
      <w:pPr>
        <w:ind w:left="0" w:right="0" w:firstLine="560"/>
        <w:spacing w:before="450" w:after="450" w:line="312" w:lineRule="auto"/>
      </w:pPr>
      <w:r>
        <w:rPr>
          <w:rFonts w:ascii="宋体" w:hAnsi="宋体" w:eastAsia="宋体" w:cs="宋体"/>
          <w:color w:val="000"/>
          <w:sz w:val="28"/>
          <w:szCs w:val="28"/>
        </w:rPr>
        <w:t xml:space="preserve">　　坚持因人而对学生进行礼仪练习、自理潜能、家务劳动。社会在适应潜力和文化教育的同时，重视培养学生生活潜力，让学生在培训中学习技能，在技能练习中学习劳动，在劳动中掌握生存潜力，为社会扩大生存空间。</w:t>
      </w:r>
    </w:p>
    <w:p>
      <w:pPr>
        <w:ind w:left="0" w:right="0" w:firstLine="560"/>
        <w:spacing w:before="450" w:after="450" w:line="312" w:lineRule="auto"/>
      </w:pPr>
      <w:r>
        <w:rPr>
          <w:rFonts w:ascii="宋体" w:hAnsi="宋体" w:eastAsia="宋体" w:cs="宋体"/>
          <w:color w:val="000"/>
          <w:sz w:val="28"/>
          <w:szCs w:val="28"/>
        </w:rPr>
        <w:t xml:space="preserve">　　第二，学习专业知识，加强专业技能。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学习。作为特殊教育学校的教师，要及时转变观念，从经验型转变为理论型，从被动教育研究转变为主动教育研究，用现代教育理论分析教育行为，深入研究教育教育理论和教育实践，具有较高的科研潜力，保障学生潜力的持续发展，教师素养的持续提高。不断在实践中反省，在反省中实践，真正实行以人为本的教育，成为科研队伍的领导者。3lian。只有这样，党员教师才能使普通教师参与教育教育科研实践，才能更好地体现共产党员的先驱作用。</w:t>
      </w:r>
    </w:p>
    <w:p>
      <w:pPr>
        <w:ind w:left="0" w:right="0" w:firstLine="560"/>
        <w:spacing w:before="450" w:after="450" w:line="312" w:lineRule="auto"/>
      </w:pPr>
      <w:r>
        <w:rPr>
          <w:rFonts w:ascii="宋体" w:hAnsi="宋体" w:eastAsia="宋体" w:cs="宋体"/>
          <w:color w:val="000"/>
          <w:sz w:val="28"/>
          <w:szCs w:val="28"/>
        </w:rPr>
        <w:t xml:space="preserve">　　因此，党员教师要站在终身学习的高度，把握机会，扩大未知领域，增加知识的广度和深度，完善知识体系结构，适应新的挑战。</w:t>
      </w:r>
    </w:p>
    <w:p>
      <w:pPr>
        <w:ind w:left="0" w:right="0" w:firstLine="560"/>
        <w:spacing w:before="450" w:after="450" w:line="312" w:lineRule="auto"/>
      </w:pPr>
      <w:r>
        <w:rPr>
          <w:rFonts w:ascii="宋体" w:hAnsi="宋体" w:eastAsia="宋体" w:cs="宋体"/>
          <w:color w:val="000"/>
          <w:sz w:val="28"/>
          <w:szCs w:val="28"/>
        </w:rPr>
        <w:t xml:space="preserve">　　&gt;三、爱特教工作，爱残疾学生。</w:t>
      </w:r>
    </w:p>
    <w:p>
      <w:pPr>
        <w:ind w:left="0" w:right="0" w:firstLine="560"/>
        <w:spacing w:before="450" w:after="450" w:line="312" w:lineRule="auto"/>
      </w:pPr>
      <w:r>
        <w:rPr>
          <w:rFonts w:ascii="宋体" w:hAnsi="宋体" w:eastAsia="宋体" w:cs="宋体"/>
          <w:color w:val="000"/>
          <w:sz w:val="28"/>
          <w:szCs w:val="28"/>
        </w:rPr>
        <w:t xml:space="preserve">　　成为优秀的党员，在自己的职场发挥党员的先驱模范作用，要求献身比别人多。我们的献身是指为了党的事业、大众的利益，不计报酬，不在意金钱的地位和荣誉，从心里为社会和别人做点什么。特殊教育是科学、艺术、工程、公益。它需要我们的活力，智慧和爱。一方面，热爱自己的工作，忠于特殊的教育事业，对残疾学生的爱无处不在，对教育事业有着无私的献身精神，另一方面，教师总是重视自己的形象，以身作则，为残疾儿童树立榜样，真正发挥学高为师，德高为榜样的作用，以正确的思想引导学生用高尚的德行感化学生，以慷慨的仪表影响学生。真诚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驱和模范作用，就必须在业务上适应自己的本职工作。业务比别人精致，工作效果比别人高，贡献也稍大。党的历史只有90年，党的每次提高都不容易来。今天，我们学习党的历史是为了坚定自己的共产主义信念，为了自己的人生向党面向社会，给自己正确的答案。</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2024-11-22T14:31:37+08:00</dcterms:created>
  <dcterms:modified xsi:type="dcterms:W3CDTF">2024-11-22T14:31:37+08:00</dcterms:modified>
</cp:coreProperties>
</file>

<file path=docProps/custom.xml><?xml version="1.0" encoding="utf-8"?>
<Properties xmlns="http://schemas.openxmlformats.org/officeDocument/2006/custom-properties" xmlns:vt="http://schemas.openxmlformats.org/officeDocument/2006/docPropsVTypes"/>
</file>