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202_党支部组织生活会发言材料</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也要求各级党的组织，要对党员领导干部参加双重组织生活的情况进行检查、监督和管理，发现问题及时指出，保证党员领导干部和领导班子在党的组织生活中，起表率和带头作用，从而影响和带动各级党组织搞好党的工作。本站为大家整理的相关的20_党支...</w:t>
      </w:r>
    </w:p>
    <w:p>
      <w:pPr>
        <w:ind w:left="0" w:right="0" w:firstLine="560"/>
        <w:spacing w:before="450" w:after="450" w:line="312" w:lineRule="auto"/>
      </w:pPr>
      <w:r>
        <w:rPr>
          <w:rFonts w:ascii="宋体" w:hAnsi="宋体" w:eastAsia="宋体" w:cs="宋体"/>
          <w:color w:val="000"/>
          <w:sz w:val="28"/>
          <w:szCs w:val="28"/>
        </w:rPr>
        <w:t xml:space="preserve">组织生活会也要求各级党的组织，要对党员领导干部参加双重组织生活的情况进行检查、监督和管理，发现问题及时指出，保证党员领导干部和领导班子在党的组织生活中，起表率和带头作用，从而影响和带动各级党组织搞好党的工作。本站为大家整理的相关的20_党支部组织生活会发言材料供大家参考选择。[_TAG_h2]　　20_党支部组织生活会发言材料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　　按照这次组织生活会要求，我原文学习规定内容，认真听取了部分科室及支部同志意见建议，与办公室和小组一些成员进行了谈心交心，重点就三个方面问题进行了反躬自省、对号自纠，具体情况报告如下:</w:t>
      </w:r>
    </w:p>
    <w:p>
      <w:pPr>
        <w:ind w:left="0" w:right="0" w:firstLine="560"/>
        <w:spacing w:before="450" w:after="450" w:line="312" w:lineRule="auto"/>
      </w:pPr>
      <w:r>
        <w:rPr>
          <w:rFonts w:ascii="宋体" w:hAnsi="宋体" w:eastAsia="宋体" w:cs="宋体"/>
          <w:color w:val="000"/>
          <w:sz w:val="28"/>
          <w:szCs w:val="28"/>
        </w:rPr>
        <w:t xml:space="preserve">　　一是学习领悟系列讲话的深度、宽度有差距。 在理论学习上抓得还比较紧，能够主动读书看报，积极参加理论辅导和集体学习，已经形成制度、养成习惯，但在系统学、连贯学上还远不够，特别是在结合当前形势去领悟、去思考、去践行方面还有差距，没能很好地把创新理论蕴含立场、观点和方法融入工作，具体的讲就是习惯于把背记上级指示、撰写材料等同于了政治理论高度，缺少联系实际和二次加工，比如对创新理论学习和认识仅停留在抽象性、概念性的层面上，对它的提出背景、内涵、具体内容、发展意义、优势没有进行深层次的学习和研究。总的来讲，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　　二是适应岗位履行使命的角度、广度有差距。 我到单位报到的时候，正是年前年后收官布局重要阶段，通过观察了解、交流请教和集体学习，关注到了很多关于“智慧城市”“大数据信息化服务”等关键词信息，但引起自发性深入思考的不多，联想到的仅仅局限在微信、支付宝等一些惠民利民的基础功能和运用，对于实质性打造“智慧城市”感到无从下手、不知所措。虽然我学习的是计算机专业，由于多年未从事相关工作，没有随着时代跟进学习，目前停留在一些电脑软硬件基础操作和网络设备“百度式”故障的调试和维护的入门水平，对当前信息化时期软硬件开展、技术设备专项维护等缺乏专业知识和工作经验支撑，能参与度较低。下一步，亟需向领导和同志们低头请教、迎头赶上。</w:t>
      </w:r>
    </w:p>
    <w:p>
      <w:pPr>
        <w:ind w:left="0" w:right="0" w:firstLine="560"/>
        <w:spacing w:before="450" w:after="450" w:line="312" w:lineRule="auto"/>
      </w:pPr>
      <w:r>
        <w:rPr>
          <w:rFonts w:ascii="宋体" w:hAnsi="宋体" w:eastAsia="宋体" w:cs="宋体"/>
          <w:color w:val="000"/>
          <w:sz w:val="28"/>
          <w:szCs w:val="28"/>
        </w:rPr>
        <w:t xml:space="preserve">　　三是扎实有效自主创新的力度、密度有差距。 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认为自己是个新人，言多必失麻烦大，多说少说不如不说，思想上还有许多顾虑;自己从部队回来，在新的环境中和新的同志相处，有些不想得罪人的老好人思想，开拓创新精神不够，工作不够大胆。受工作转岗原因，经历了大半年的工学空挡期，实事求是的讲，主动担责、主动干工作的想法少了，被动接受任务比较多;墨守成规干工作多，大胆创新思考少，比起以前“灯火通明”干工作态度和劲头有了很大的差距，在接下来的工作中要尽快调整状态、转变角色、融入工作。</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书记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巩守平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书记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2025-04-04T08:41:29+08:00</dcterms:created>
  <dcterms:modified xsi:type="dcterms:W3CDTF">2025-04-04T08:41:29+08:00</dcterms:modified>
</cp:coreProperties>
</file>

<file path=docProps/custom.xml><?xml version="1.0" encoding="utf-8"?>
<Properties xmlns="http://schemas.openxmlformats.org/officeDocument/2006/custom-properties" xmlns:vt="http://schemas.openxmlformats.org/officeDocument/2006/docPropsVTypes"/>
</file>