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肃清流毒个人发言材料范文二十篇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加强思想理论武装，深入学习贯彻法治思想。充分发挥法律保障作用，共同推进青浦全面现代化建设。 以下是为大家整理的关于肃清流毒个人发言材料的文章20篇 ,欢迎品鉴！【篇一】肃清流毒个人发言材料    按照县委组织部、县纪委《关于召开坚决全面彻底...</w:t>
      </w:r>
    </w:p>
    <w:p>
      <w:pPr>
        <w:ind w:left="0" w:right="0" w:firstLine="560"/>
        <w:spacing w:before="450" w:after="450" w:line="312" w:lineRule="auto"/>
      </w:pPr>
      <w:r>
        <w:rPr>
          <w:rFonts w:ascii="宋体" w:hAnsi="宋体" w:eastAsia="宋体" w:cs="宋体"/>
          <w:color w:val="000"/>
          <w:sz w:val="28"/>
          <w:szCs w:val="28"/>
        </w:rPr>
        <w:t xml:space="preserve">加强思想理论武装，深入学习贯彻法治思想。充分发挥法律保障作用，共同推进青浦全面现代化建设。 以下是为大家整理的关于肃清流毒个人发言材料的文章20篇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【篇二】肃清流毒个人发言材料</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 XXXX 经济开发区工作委员会肃清 XX 流毒和影响专题民主生活会方案》(XXX 党发〔20_〕50 号)要求,我认真学习了《党的十九大报告--十三、坚定不移全面从严治党，不断提高党的执政能力和领导水平》和《中共 XX 省委关于坚决全面彻底肃清 XX 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 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【篇十】肃清流毒个人发言材料</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2025-04-05T00:24:23+08:00</dcterms:created>
  <dcterms:modified xsi:type="dcterms:W3CDTF">2025-04-05T00:24:23+08:00</dcterms:modified>
</cp:coreProperties>
</file>

<file path=docProps/custom.xml><?xml version="1.0" encoding="utf-8"?>
<Properties xmlns="http://schemas.openxmlformats.org/officeDocument/2006/custom-properties" xmlns:vt="http://schemas.openxmlformats.org/officeDocument/2006/docPropsVTypes"/>
</file>