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岁末年初安全生产演讲稿5篇范文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决定着演讲稿的整体架构和基本造型就是文章的谋篇布局、遣词造句，和行文风格。安全无小事，我们在任何时候都要注意安全，怎样去写好安全演讲稿呢？你是否在找正准备撰写“岁末年初安全生产演讲稿”，下面小编收集了相关的素材，供大家写文参考！1岁末年初安...</w:t>
      </w:r>
    </w:p>
    <w:p>
      <w:pPr>
        <w:ind w:left="0" w:right="0" w:firstLine="560"/>
        <w:spacing w:before="450" w:after="450" w:line="312" w:lineRule="auto"/>
      </w:pPr>
      <w:r>
        <w:rPr>
          <w:rFonts w:ascii="宋体" w:hAnsi="宋体" w:eastAsia="宋体" w:cs="宋体"/>
          <w:color w:val="000"/>
          <w:sz w:val="28"/>
          <w:szCs w:val="28"/>
        </w:rPr>
        <w:t xml:space="preserve">决定着演讲稿的整体架构和基本造型就是文章的谋篇布局、遣词造句，和行文风格。安全无小事，我们在任何时候都要注意安全，怎样去写好安全演讲稿呢？你是否在找正准备撰写“岁末年初安全生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1岁末年初安全生产演讲稿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绿的荷叶圆又圆，粉红的荷花艳又艳，在这荷花盛开的季节里，一年一度的“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2岁末年初安全生产演讲稿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3岁末年初安全生产演讲稿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4岁末年初安全生产演讲稿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和党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5岁末年初安全生产演讲稿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2025-04-04T21:30:33+08:00</dcterms:created>
  <dcterms:modified xsi:type="dcterms:W3CDTF">2025-04-04T21:30:33+08:00</dcterms:modified>
</cp:coreProperties>
</file>

<file path=docProps/custom.xml><?xml version="1.0" encoding="utf-8"?>
<Properties xmlns="http://schemas.openxmlformats.org/officeDocument/2006/custom-properties" xmlns:vt="http://schemas.openxmlformats.org/officeDocument/2006/docPropsVTypes"/>
</file>