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环保督察整改专题民主生活会个人对照检查发言提纲【6篇】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以下是为大家整理的关于环保督察整改专题民主生活会个人对照检查发言提纲的文章6篇 ,欢迎品鉴！【篇一】环保督察整改专题民主生活会个人对照检查发言提纲　　按照...</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以下是为大家整理的关于环保督察整改专题民主生活会个人对照检查发言提纲的文章6篇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联系自身思想和工作实际，深刻汲取____等违纪违法案件教训，自觉对照党章党规党纪、初心和使命、“四个意识”和“四个自信”，着重从6个方面认真查找自身问题，明确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&gt;一、深刻汲取____等违纪违法案件教训</w:t>
      </w:r>
    </w:p>
    <w:p>
      <w:pPr>
        <w:ind w:left="0" w:right="0" w:firstLine="560"/>
        <w:spacing w:before="450" w:after="450" w:line="312" w:lineRule="auto"/>
      </w:pPr>
      <w:r>
        <w:rPr>
          <w:rFonts w:ascii="宋体" w:hAnsi="宋体" w:eastAsia="宋体" w:cs="宋体"/>
          <w:color w:val="000"/>
          <w:sz w:val="28"/>
          <w:szCs w:val="28"/>
        </w:rPr>
        <w:t xml:space="preserve">　　领导干部不能丧失党性。党员姓党，党性是党员干部立德修身、干事创业的基石。作为一名领导干部，一旦丧失了党性，放弃了原则，漠视了清正廉洁，放松了思想防线，贪婪的欲望就会滋生。一是学习还不够深入，存在以干代学的思想，致使自己有时在思想认识上存在片面性。二是党性锤炼不过硬。在人生价值取向和理想信念上足够坚定，但在加强党性锻炼上有所松劲，没有经常对照党规党纪检查言行、修正自己，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严明纪律、严格监督方面。有时为了执行上级的决策部署、完成下达的任务指标，会有“打擦边球”、“搞变通”的想法，并认为这是原则性和灵活性相结合，自认为是一种普遍存在的共性现象。现在看来，这种认识是极其错误的，这和“政令畅通”的要求是相违背的，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(2)带头锤炼作风方面。一是调查研究方式比较单一。下基层调研时，通常采取召开座谈会、听汇报等方式，深入实地调研查看较少，对基层中出现的新情况、新问题了解不够及时，思想观念与不断发展的形势相比相对滞后。二是服务群众不够到位。与群众面对面交流不多，没有充分做到带着感情、带着责任，设身处地倾听社情民意，在尽心尽力为群众排忧解难方面还在不小的差距。</w:t>
      </w:r>
    </w:p>
    <w:p>
      <w:pPr>
        <w:ind w:left="0" w:right="0" w:firstLine="560"/>
        <w:spacing w:before="450" w:after="450" w:line="312" w:lineRule="auto"/>
      </w:pPr>
      <w:r>
        <w:rPr>
          <w:rFonts w:ascii="宋体" w:hAnsi="宋体" w:eastAsia="宋体" w:cs="宋体"/>
          <w:color w:val="000"/>
          <w:sz w:val="28"/>
          <w:szCs w:val="28"/>
        </w:rPr>
        <w:t xml:space="preserve">　　(3)讲政德修政德方面。日常工作和生活中，我始终严格约束自己的生活圈、交往圈、娱乐圈，自觉做到不该吃的饭不吃，不该去的地方不去，不该交的朋友不交，切实做到慎独、慎友、慎权有机结合。但是严格对照明大德、守公德、严私德的标准，仍需在细小处越发留心，时刻保持清醒，像爱护自己的眼睛和身体一样珍惜自己的政治声誉。</w:t>
      </w:r>
    </w:p>
    <w:p>
      <w:pPr>
        <w:ind w:left="0" w:right="0" w:firstLine="560"/>
        <w:spacing w:before="450" w:after="450" w:line="312" w:lineRule="auto"/>
      </w:pPr>
      <w:r>
        <w:rPr>
          <w:rFonts w:ascii="宋体" w:hAnsi="宋体" w:eastAsia="宋体" w:cs="宋体"/>
          <w:color w:val="000"/>
          <w:sz w:val="28"/>
          <w:szCs w:val="28"/>
        </w:rPr>
        <w:t xml:space="preserve">　　(4)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一)坚定理想信念，加强党性修养。自觉把理想信念作为开展党内政治生活的首要任务，坚持“四个自信”，增强“四个意识”，始终保持思想上、政治上的清醒和坚定，时刻同以习近平同志为核心的党中央保持高度一致。自觉把学习作为一种精神追求、一种政治责任，深入学习党的路线、方针、政策，学习习近平总书记系列重要讲话精神，不断用党的理论和政策武装头脑、指导工作、推动实践，不断提升政治理论水平。</w:t>
      </w:r>
    </w:p>
    <w:p>
      <w:pPr>
        <w:ind w:left="0" w:right="0" w:firstLine="560"/>
        <w:spacing w:before="450" w:after="450" w:line="312" w:lineRule="auto"/>
      </w:pPr>
      <w:r>
        <w:rPr>
          <w:rFonts w:ascii="宋体" w:hAnsi="宋体" w:eastAsia="宋体" w:cs="宋体"/>
          <w:color w:val="000"/>
          <w:sz w:val="28"/>
          <w:szCs w:val="28"/>
        </w:rPr>
        <w:t xml:space="preserve">　　(二)严守政治纪律和政治规矩。坚持用党纪党规约束自己的言行，做到有令则行、有禁则止，决不在贯彻落实中央决策部署上打折扣。牢固树立组织观念、程序观念，严格遵循组织程序，听从组织安排，涉及重大问题和个人有关事项按规定向组织请示报告，不越权办事，不先斩后奏。作严肃党内政治生活、净化党内政治生态的表率，始终坚持“三会一课”制度，突出政治学习和教育，坚决抵制不良之风。</w:t>
      </w:r>
    </w:p>
    <w:p>
      <w:pPr>
        <w:ind w:left="0" w:right="0" w:firstLine="560"/>
        <w:spacing w:before="450" w:after="450" w:line="312" w:lineRule="auto"/>
      </w:pPr>
      <w:r>
        <w:rPr>
          <w:rFonts w:ascii="黑体" w:hAnsi="黑体" w:eastAsia="黑体" w:cs="黑体"/>
          <w:color w:val="000000"/>
          <w:sz w:val="36"/>
          <w:szCs w:val="36"/>
          <w:b w:val="1"/>
          <w:bCs w:val="1"/>
        </w:rPr>
        <w:t xml:space="preserve">【篇二】环保督察整改专题民主生活会个人对照检查发言提纲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党支部关于召开20xx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三胜作作风实不实方面:忙于只是应付日常工作，在工作上存在盲目、急躁的问题。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为核心的党中央保持高度一致，坚定维护以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560"/>
        <w:spacing w:before="450" w:after="450" w:line="312" w:lineRule="auto"/>
      </w:pPr>
      <w:r>
        <w:rPr>
          <w:rFonts w:ascii="黑体" w:hAnsi="黑体" w:eastAsia="黑体" w:cs="黑体"/>
          <w:color w:val="000000"/>
          <w:sz w:val="36"/>
          <w:szCs w:val="36"/>
          <w:b w:val="1"/>
          <w:bCs w:val="1"/>
        </w:rPr>
        <w:t xml:space="preserve">【篇四】环保督察整改专题民主生活会个人对照检查发言提纲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　&gt;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　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　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　&gt;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【篇五】环保督察整改专题民主生活会个人对照检查发言提纲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2025-04-03T14:40:15+08:00</dcterms:created>
  <dcterms:modified xsi:type="dcterms:W3CDTF">2025-04-03T14:40:15+08:00</dcterms:modified>
</cp:coreProperties>
</file>

<file path=docProps/custom.xml><?xml version="1.0" encoding="utf-8"?>
<Properties xmlns="http://schemas.openxmlformats.org/officeDocument/2006/custom-properties" xmlns:vt="http://schemas.openxmlformats.org/officeDocument/2006/docPropsVTypes"/>
</file>