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党史学习教育民主生活会个人发言提纲16篇</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民主生活会是党员和领导干部开展批评和自我批评的组织生活制度。 以下是为大家整理的关于党史学习教育民主生活会个人发言提纲的文章16篇 ,欢迎品鉴！第1篇: 党史学习教育民主生活会个人发言提纲　　根据会议安排，紧扣本次民主生活会的主题，现将个人...</w:t>
      </w:r>
    </w:p>
    <w:p>
      <w:pPr>
        <w:ind w:left="0" w:right="0" w:firstLine="560"/>
        <w:spacing w:before="450" w:after="450" w:line="312" w:lineRule="auto"/>
      </w:pPr>
      <w:r>
        <w:rPr>
          <w:rFonts w:ascii="宋体" w:hAnsi="宋体" w:eastAsia="宋体" w:cs="宋体"/>
          <w:color w:val="000"/>
          <w:sz w:val="28"/>
          <w:szCs w:val="28"/>
        </w:rPr>
        <w:t xml:space="preserve">民主生活会是党员和领导干部开展批评和自我批评的组织生活制度。 以下是为大家整理的关于党史学习教育民主生活会个人发言提纲的文章16篇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&gt;二、个人有关事项报告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&gt;五、整改问题措施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&gt;　　一、抓住1个总要求就是见人见事见思想。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1、问题层面：就是要对照自我、解剖自己，要把自己摆进去，既从分管、联系的工作上查摆分析问题，又要认领和分担班子集体问题，承担的责任主要包括：领导责任、监管责任、参谋责任等等。2、原因层面：既联系现在的身份和岗位职责，又联系成长经历，主要是党员成长和工作成长，这是具有个人烙印的内容。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(二)怎么见事1、问题层面：每一风都要有典型事例，从工作问题入手，深挖执行政治纪律和四风方面的突出问题。2、措施层面：要有具体实在整改的内容，做什么要多写点，怎么做要少写点。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1、问题层面：所列举事例，要进行分析，剖析当时的主观想法。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　&gt;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　&gt;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采取“问题+现象+事例+想法+后果+反思”6个要素的模式来描述。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2、现象：就是对问题的具体阐述，一两句话即可。3、事例：就是要描述时间、地点、人物，要鲜明，具有代表性。4、想法：就是所举例子要描述当初想法。5、后果：就是事例中造成了什么结果。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1、理想信念方面，结合三关、三个自信、成长经历来写，要描述成长过程中是怎么想的，随着职务和环境变化，思想变化前后相互对照，最后说明导致了什么纪律或四风问题。2、宗旨意识方面，结合工作经历来写，对照焦裕禄、兰辉先进典型的差距，其他和理想信念的写法一样。3、党性修养方面，要结合入党时间、党龄，三严三实来写，其他和理想信念的写法一样。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结合第二部分拟标题，扣题要扣根本原因、要把自己扣进去，比如，带头，作示范，什么方面下功夫等等，3个具体要求。1、对前面提到的执行问题要一一作出回应，点到即可。2、措施要具体，不能空泛，要能量化和考核，可以限定时间，比如多久解决这些问题，规定次数、天数、达到什么指标等等。3、措施要实，就是要有具体载体或工作内容。</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十九大精神、新《党章》和习近平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__各项事业发展结合得不够紧密，比如没有很好的将乡村振兴战略与实际工作结合起来贯彻落实下去。二是以会议落实学习，学习缺乏连续性、系统性，对精神把握的不够深入，对__大中与__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一、深入学习领会习近平新时代中国特色社会主义思想的收获</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新时代中国共产党的思想旗帜，是国家政治生活和社会生活的根本指针，是当代马克思主义中国化的具体体现。在今年党史学习教育的有力推动下，我坚持把深入学习领会习近平新时代中国特色社会主义思想作为重要政治学习内容，着力在学懂、弄通、做实上下功夫，不断汲取政治营养，增进政治认同、思想认同和情感认同。一是政治信念进一步坚定。随着对党的理论学习逐步深入，使我更加清楚认识到党能历经百年而发展壮大，根本原因在于党的理论与时俱进、开拓创新，只有在习近平新时代中国特色社会主义思想的正确引领下，全党全国人民才能统一思想认识、明确前进方向、凝聚奋进力量，推动党和国家不断发展强大，实现中华民族的伟大复兴。二是党性观念进一步增强。在学习新时代党的创新理论过程中，我深刻认识到作为一名共产党员必须提高政治站位、树立历史眼光、强化理论思维、增强大局观念，带着信念学、带着感情学、带着使命学，自觉做习近平新时代中国特色社会主义思想的坚定信仰者、忠实实践者。不断增强“四个意识”，坚定“四个自信”，做到“两个维护”，切实筑牢信仰之基、补足精神之钙、把稳思想之舵。三是奋斗方向进一步明确。新时代开启新征程，身处新的历史起点上，每一名党员都应立足时代赋予的历史使命，在新时代习近平新时代中国特色社会主义的正确指引下，主动作为、不惧挑战、勇于拼搏，把党的先进理论运用到党的事业中去，以饱满的工作热情不懈努力奋斗。</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本人能够主动学习贯彻习近平新时代中国特色社会主义思想,牢固树立“四个意识”，坚定“四个自信”,做到“两个维护”，不断提高政治判断力、政治领悟力、政治执行力。党的十九届六中全会召开之后，自觉用全会精神统一思想、凝聚共识、坚定信心、增强斗志，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党建工作等一系列重大决策部署还有欠缺，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三是学习效果不够明显。习近平新时代中国特色社会主义思想博大精深、内容深邃，在学习理解上的功夫还下的不够，还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推动经济发展、推进全面深化改革任务落实、铸牢中华民族共同体意识、维护社会稳定等正在做的工作，不折不扣把党中央决策部署和区、市党委及区委工作要求落实到位方面。一是开拓创新能力不足。在平时工作中仍存在按部就班的思想，以新发展理念创新推动工作的意识和能力不足，没能充分适应新时代稳中求变的工作要求，习惯于凭老经验、老办法解决问题。作为党委副书记，在紧扣中心工作，提出可行性对策建议，在推动整体工作取得实质性进展还需持续发力。二是工作思路不够宽。本职工作大多存在拿来主义，结合实际思考研究不多，想问题、作决策、抓工作眼界不宽，对抓好新时期党的建设、基层治理，促进工作落实落地上办法不多、路子不宽，立足于具体问题较多，站在宏观大局上考虑问题还不够，存在一定的得过且过心理。三是在铸牢中华民族共同体意识方面作用发挥不充分。例如在下基层开展铸牢中华民族共同体意识宣讲宣传方面不深入不全面，干部群众理解有偏差，在推动落实上有差距。</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联系群众不够紧密。主动联系群众、充分反映民意、广泛聚合民意的作用发挥不够充分，调查研究主要依靠座谈等传统方式，听汇报多，了解社情民意不直接，与人民群众面对面直接交流的不多，意见征集不够全面、不够深入。二是在带头践行以人民为中心的发展思想，增强人民群众获得感幸福感安全感方面党员先锋模范作用发挥不明显。</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在运用党在不同历史时期成功应对风险挑战的丰富经验指导工作实践能力不足，学习理论知识与实际工作结合不到位，在工作上缺乏自我斗争精神。二是对标学习先进典型、身边榜样上有差距。没有能够很好地汲取先进典型和身边榜样的精神力量，把自己的言行、工作放到典型与榜样的面前进行比较，只注重纵向与之前的工作比较，不注重横向比较找差距，看成绩多、看问题少。三是抓意识形态工作不够细。认识不够全面，理解不深，存在着抓思想不如抓具体、抓修养不如抓行动的主观思维，没有把落实意识形态责任、强化意识形态认识等贯彻到工作中。</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和自治区加强作风建设“八条禁令”，持续用力纠“四风”、树新风，坚决反对形式主义官僚主义，切实为基层减负，加强对“一把手”监督和领导班子监督，坚决同一切违规违纪违法现象作斗争方面。一是对全面从严治党的责任压的不实，落实力度不强。对干部监督管理不严格，好人主义思想较深，对一些苗头性问题警钟敲得多，实际工作中抓日常监管相对不够，没有延伸到干部八小时以外的“生活圈”、“社交圈”。二是自我管理有所松懈，对自觉遵守政治纪律和政治规矩要求不够严格，工作上存在形式主义、作风上还存在官僚主义的问题。在安排工作时欠缺细致思考；与干部职工谈心谈话少，解忧排难不够。三在加强对“一把手”监督和领导班子监督，坚决同一切违规违纪违法现象作斗争方面有差距。</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中央、省、市和县委统一部署要求，近段时间我深入学习了党的十九大精神和习近平总书记在中央政治局民主生活会、党的十九大精神研讨班开班式上的重要讲话，聚焦习近平新时代中国特色社会主义思想，进一步坚定了理想信念，提高了政治觉悟。通过广泛征求意见、开展谈心谈话，深入查找自身存在的问题和不足，剖析症结根源，明确努力方向，积极整改。现对照检查如下：</w:t>
      </w:r>
    </w:p>
    <w:p>
      <w:pPr>
        <w:ind w:left="0" w:right="0" w:firstLine="560"/>
        <w:spacing w:before="450" w:after="450" w:line="312" w:lineRule="auto"/>
      </w:pPr>
      <w:r>
        <w:rPr>
          <w:rFonts w:ascii="宋体" w:hAnsi="宋体" w:eastAsia="宋体" w:cs="宋体"/>
          <w:color w:val="000"/>
          <w:sz w:val="28"/>
          <w:szCs w:val="28"/>
        </w:rPr>
        <w:t xml:space="preserve">&gt;　　一、存在问题及具体表现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九大以来，深入、细致、全面学习了习近平新时代中国特色社会主义思想，进一步强化了“四个意识”、坚定了“四个自信”、做到了“四个服从”，但在系统把握、拓展延伸，以之武装头脑、指导实践上，与上级要求相比还有一定差距。</w:t>
      </w:r>
    </w:p>
    <w:p>
      <w:pPr>
        <w:ind w:left="0" w:right="0" w:firstLine="560"/>
        <w:spacing w:before="450" w:after="450" w:line="312" w:lineRule="auto"/>
      </w:pPr>
      <w:r>
        <w:rPr>
          <w:rFonts w:ascii="宋体" w:hAnsi="宋体" w:eastAsia="宋体" w:cs="宋体"/>
          <w:color w:val="000"/>
          <w:sz w:val="28"/>
          <w:szCs w:val="28"/>
        </w:rPr>
        <w:t xml:space="preserve">　　一是学习深度有所欠缺。通过集中学习和个人自学，对新时代坚持和发展中国特色社会主义的总目标、总任务、总体布局、战略布局和发展方向等有了一个较为清晰的把握，但在深化供给侧结构性改革、推动乡村振兴等重大战略上还缺乏深入、系统的研究，在与__实际结合上，缺乏过硬的、行之有效的措施，还需要进一步解放思想。</w:t>
      </w:r>
    </w:p>
    <w:p>
      <w:pPr>
        <w:ind w:left="0" w:right="0" w:firstLine="560"/>
        <w:spacing w:before="450" w:after="450" w:line="312" w:lineRule="auto"/>
      </w:pPr>
      <w:r>
        <w:rPr>
          <w:rFonts w:ascii="宋体" w:hAnsi="宋体" w:eastAsia="宋体" w:cs="宋体"/>
          <w:color w:val="000"/>
          <w:sz w:val="28"/>
          <w:szCs w:val="28"/>
        </w:rPr>
        <w:t xml:space="preserve">　　二是学习转化效果不够明显。在把学习内化为行动、转化为成果，以知促行、知行合一方面还有较大不足。尤其在上情与下情的结合上，在长远目标与近期任务的衔接上，思考得不深不透，有时习惯于“吃老本”，满足于老经验、老办法，在推动习近平新时代中国特色社会主义思想在__落地生根方面做得不够深、效果不够好。</w:t>
      </w:r>
    </w:p>
    <w:p>
      <w:pPr>
        <w:ind w:left="0" w:right="0" w:firstLine="560"/>
        <w:spacing w:before="450" w:after="450" w:line="312" w:lineRule="auto"/>
      </w:pPr>
      <w:r>
        <w:rPr>
          <w:rFonts w:ascii="宋体" w:hAnsi="宋体" w:eastAsia="宋体" w:cs="宋体"/>
          <w:color w:val="000"/>
          <w:sz w:val="28"/>
          <w:szCs w:val="28"/>
        </w:rPr>
        <w:t xml:space="preserve">　　(二)坚持请示报告制度方面。执行中央、省、市决策部署的态度是坚决的，行动是主动的，能够坚决贯彻落实中央、省、市的各项决策部署，但在实际执行过程中，也还存在一些不足：</w:t>
      </w:r>
    </w:p>
    <w:p>
      <w:pPr>
        <w:ind w:left="0" w:right="0" w:firstLine="560"/>
        <w:spacing w:before="450" w:after="450" w:line="312" w:lineRule="auto"/>
      </w:pPr>
      <w:r>
        <w:rPr>
          <w:rFonts w:ascii="宋体" w:hAnsi="宋体" w:eastAsia="宋体" w:cs="宋体"/>
          <w:color w:val="000"/>
          <w:sz w:val="28"/>
          <w:szCs w:val="28"/>
        </w:rPr>
        <w:t xml:space="preserve">　　一是有时存在“落实”未“落细”现象。落实中央、省、市决策时，不当“二传手”，但“主攻手”的力度还不够大，特别对上级安排的重点工作，虽然安排部署了，但抓落实上还缺少“火候”。比如，对脱贫攻坚、项目建设、大气污染治理等重点工作，逐项制定了工作清单，具体推进过程中，在落细、落实、落责上下的功夫还不够。</w:t>
      </w:r>
    </w:p>
    <w:p>
      <w:pPr>
        <w:ind w:left="0" w:right="0" w:firstLine="560"/>
        <w:spacing w:before="450" w:after="450" w:line="312" w:lineRule="auto"/>
      </w:pPr>
      <w:r>
        <w:rPr>
          <w:rFonts w:ascii="宋体" w:hAnsi="宋体" w:eastAsia="宋体" w:cs="宋体"/>
          <w:color w:val="000"/>
          <w:sz w:val="28"/>
          <w:szCs w:val="28"/>
        </w:rPr>
        <w:t xml:space="preserve">　　二是请示报告做的还不到位。对工作中的重大问题能及时向上级请示报告，临机处置的突发情况事后能按规定程序及时报告，个人的有关事项做到按规定按程序向党组织请示报告，但有时上级安排的一些工作执行中请示报告不够，唯恐请示得多了给上级造成自己领导力、驾驭力不强的印象，思想和行为还一定程度存在变通折中现象。</w:t>
      </w:r>
    </w:p>
    <w:p>
      <w:pPr>
        <w:ind w:left="0" w:right="0" w:firstLine="560"/>
        <w:spacing w:before="450" w:after="450" w:line="312" w:lineRule="auto"/>
      </w:pPr>
      <w:r>
        <w:rPr>
          <w:rFonts w:ascii="宋体" w:hAnsi="宋体" w:eastAsia="宋体" w:cs="宋体"/>
          <w:color w:val="000"/>
          <w:sz w:val="28"/>
          <w:szCs w:val="28"/>
        </w:rPr>
        <w:t xml:space="preserve">　　(三)对党忠诚老实方面。作为一名接受党组织教育培养多年的党员领导干部，自己始终能够做到对党组织讲实话、讲真话，不当两面派，不做“两面人”，不搞当面一套、背后一套，不弄虚作假、欺瞒党组织。但同时还有一些不足之处。</w:t>
      </w:r>
    </w:p>
    <w:p>
      <w:pPr>
        <w:ind w:left="0" w:right="0" w:firstLine="560"/>
        <w:spacing w:before="450" w:after="450" w:line="312" w:lineRule="auto"/>
      </w:pPr>
      <w:r>
        <w:rPr>
          <w:rFonts w:ascii="宋体" w:hAnsi="宋体" w:eastAsia="宋体" w:cs="宋体"/>
          <w:color w:val="000"/>
          <w:sz w:val="28"/>
          <w:szCs w:val="28"/>
        </w:rPr>
        <w:t xml:space="preserve">　　一是对经济工作投入精力多、对其他领域工作关心较少。过去认为政府工作就应该以抓经济为主，对党建和思想政治领域等方面的工作，即使有主张、有建议，也很少表态。比如，作为县委副书记，执行民主集中制还不到位，在常委会上就县委部门工作发言较少、做深入思考不够。县政府常务会、县长办公会等会议专题研究党建和意识形态方面的工作少，认为抓经济看得见、摸得着，而党的思想政治工作讲到就行，兼顾中心工作和思想政治工作的“钢琴”没有弹好。</w:t>
      </w:r>
    </w:p>
    <w:p>
      <w:pPr>
        <w:ind w:left="0" w:right="0" w:firstLine="560"/>
        <w:spacing w:before="450" w:after="450" w:line="312" w:lineRule="auto"/>
      </w:pPr>
      <w:r>
        <w:rPr>
          <w:rFonts w:ascii="宋体" w:hAnsi="宋体" w:eastAsia="宋体" w:cs="宋体"/>
          <w:color w:val="000"/>
          <w:sz w:val="28"/>
          <w:szCs w:val="28"/>
        </w:rPr>
        <w:t xml:space="preserve">　　二是汇报工作报喜多报忧少。工作中出于多为政府加些亮点、少给领导添些麻烦的想法，向上级汇报成绩多，而对工作推进中存在的问题，更多认为是自己的事，自己能够解决，较少向上级汇报，这在一定程度上会影响上级对整体工作的了解和把握。</w:t>
      </w:r>
    </w:p>
    <w:p>
      <w:pPr>
        <w:ind w:left="0" w:right="0" w:firstLine="560"/>
        <w:spacing w:before="450" w:after="450" w:line="312" w:lineRule="auto"/>
      </w:pPr>
      <w:r>
        <w:rPr>
          <w:rFonts w:ascii="宋体" w:hAnsi="宋体" w:eastAsia="宋体" w:cs="宋体"/>
          <w:color w:val="000"/>
          <w:sz w:val="28"/>
          <w:szCs w:val="28"/>
        </w:rPr>
        <w:t xml:space="preserve">　　(四)履职尽责方面。能够认真履行岗位职责，把方向、谋大事，不回避矛盾、不躲避责任，认真履行全面从严治党主体责任，正确对待个人进退留转。但是通过查摆，仍存有一定差距。</w:t>
      </w:r>
    </w:p>
    <w:p>
      <w:pPr>
        <w:ind w:left="0" w:right="0" w:firstLine="560"/>
        <w:spacing w:before="450" w:after="450" w:line="312" w:lineRule="auto"/>
      </w:pPr>
      <w:r>
        <w:rPr>
          <w:rFonts w:ascii="宋体" w:hAnsi="宋体" w:eastAsia="宋体" w:cs="宋体"/>
          <w:color w:val="000"/>
          <w:sz w:val="28"/>
          <w:szCs w:val="28"/>
        </w:rPr>
        <w:t xml:space="preserve">　　一是干事创业激情有所弱化。与上任伊始相比，工作锐气、劲头有所减弱，面临复杂问题和矛盾时，攻坚克难的激情和“钉钉子”的精神有所缺乏。有时存在打退堂鼓的思想，工作状态没有上半年有激情了，没有认识到这种思想是党性意识不强的具体表现，作为一名组织培养多年的党员干部，不能以个人的荣辱得失，影响到工作的开展。</w:t>
      </w:r>
    </w:p>
    <w:p>
      <w:pPr>
        <w:ind w:left="0" w:right="0" w:firstLine="560"/>
        <w:spacing w:before="450" w:after="450" w:line="312" w:lineRule="auto"/>
      </w:pPr>
      <w:r>
        <w:rPr>
          <w:rFonts w:ascii="宋体" w:hAnsi="宋体" w:eastAsia="宋体" w:cs="宋体"/>
          <w:color w:val="000"/>
          <w:sz w:val="28"/>
          <w:szCs w:val="28"/>
        </w:rPr>
        <w:t xml:space="preserve">　　二是存有好人主义思想。对工作中发现的问题往往是会议上要求很严厉，会下很少对某些同志直接批评，更没有当头棒喝。对工作上出现问题的干部，大都是“刀举得高，落得轻”，总觉得每位同志政治上成长到现在不容易，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五)纠正“四风”方面。能够自觉主动同“四风”作斗争，也时刻警惕“四风”问题反弹变异，特别是经过党的群众路线教育实践活动、“三严三实”和“两学一做”主题教育活动以后，自己一度认为自身的“四风”问题已经解决，但对照近期中央指出的“四风”问题十种新表现，对照习近平总书记重要指示批示精神，发现一些问题仍然不同程度存在。</w:t>
      </w:r>
    </w:p>
    <w:p>
      <w:pPr>
        <w:ind w:left="0" w:right="0" w:firstLine="560"/>
        <w:spacing w:before="450" w:after="450" w:line="312" w:lineRule="auto"/>
      </w:pPr>
      <w:r>
        <w:rPr>
          <w:rFonts w:ascii="宋体" w:hAnsi="宋体" w:eastAsia="宋体" w:cs="宋体"/>
          <w:color w:val="000"/>
          <w:sz w:val="28"/>
          <w:szCs w:val="28"/>
        </w:rPr>
        <w:t xml:space="preserve">　　一是与乡镇干部沟通较少，“接地气”不够。平时忙于事务性工作，听取县综合部门工作汇报多，与偏远乡镇干部谈心少、沟通交流少。到基层调研，总体还是提前打招呼的多，突击暗访的少，到基层单项工作看的多，综合性工作调研指导少，提问题和讲要求多，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二是重当前、轻长远。有时更多考虑把眼前工作抓到位、把现实矛盾解决好，对于看得见、摸得着、短期能够立竿见影的事抓得比较实，而对于远期目标、长远谋划研究得还不够透彻，一些经济社会发展的深层次问题解决得不够及时、不够彻底。</w:t>
      </w:r>
    </w:p>
    <w:p>
      <w:pPr>
        <w:ind w:left="0" w:right="0" w:firstLine="560"/>
        <w:spacing w:before="450" w:after="450" w:line="312" w:lineRule="auto"/>
      </w:pPr>
      <w:r>
        <w:rPr>
          <w:rFonts w:ascii="宋体" w:hAnsi="宋体" w:eastAsia="宋体" w:cs="宋体"/>
          <w:color w:val="000"/>
          <w:sz w:val="28"/>
          <w:szCs w:val="28"/>
        </w:rPr>
        <w:t xml:space="preserve">　　三是在抵制“文山会海”上把关不严。工作中，能够坚决摒弃“以会议贯彻会议，靠文件落实文件”的做法，但有时觉得上级每个会议都很重要，都要及时传达贯彻，导致会议数量还没有真正减下来;有时为了尽快打开工作局面，还是习惯于安排专题会议，并印发专件，传导工作压力，虽然有一定效果，但是也占用了大量的时间和精力，脱离了实际状况，造成了新的形式主义。</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一直以来，自己能够做到严格遵守《中国共产党廉洁自律准则》，严格执行中央八项规定及省市有关要求，严格履行“一岗双责”，严格落实个人待遇方面相关规定，自觉抵制“围猎”腐蚀，坚决反对特权思想和特权现象。但还存在以下不足：</w:t>
      </w:r>
    </w:p>
    <w:p>
      <w:pPr>
        <w:ind w:left="0" w:right="0" w:firstLine="560"/>
        <w:spacing w:before="450" w:after="450" w:line="312" w:lineRule="auto"/>
      </w:pPr>
      <w:r>
        <w:rPr>
          <w:rFonts w:ascii="宋体" w:hAnsi="宋体" w:eastAsia="宋体" w:cs="宋体"/>
          <w:color w:val="000"/>
          <w:sz w:val="28"/>
          <w:szCs w:val="28"/>
        </w:rPr>
        <w:t xml:space="preserve">　　一是党风廉政建设管控指导还不够。作为县政府班子的“班长”，始终坚持经济工作与党风廉政建设两手抓，但对党风廉政建设和反不廉洁斗争的长期性、复杂性、艰巨性认识还不够，通过会议强调安排的多，对政府系统各部门党风廉政建设检查落实相对较少，发挥监督责任还不到位。</w:t>
      </w:r>
    </w:p>
    <w:p>
      <w:pPr>
        <w:ind w:left="0" w:right="0" w:firstLine="560"/>
        <w:spacing w:before="450" w:after="450" w:line="312" w:lineRule="auto"/>
      </w:pPr>
      <w:r>
        <w:rPr>
          <w:rFonts w:ascii="宋体" w:hAnsi="宋体" w:eastAsia="宋体" w:cs="宋体"/>
          <w:color w:val="000"/>
          <w:sz w:val="28"/>
          <w:szCs w:val="28"/>
        </w:rPr>
        <w:t xml:space="preserve">　　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讲党性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党员领导干部的根本性修养。真正好的政治修养，主要体现在以下两方面：一方面，是要坚定向正确的说“是”，就是牢固树立“四个意识”，坚定“四个自信”，做到“四个服从”，坚决维护习近平总书记在党中央和全党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县政府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学习党的理论和路线方针政策，深入学习贯彻习近平新时代中国特色社会主义思想，提高政治站位，树立历史眼光，强化理论思维，坚持问题导向，把习近平总书记《治国理政》作为深刻理解这一思想各个组成部分及其相互关系的基础文本和专题教材，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同志在党中央和全党的核心地位、维护党中央权威和集中统一领导，自觉在思想上政治上行动上同以习近平同志为核心的党中央保持高度一致;带头贯彻执行党中央决策部署和上级党委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w:t>
      </w:r>
    </w:p>
    <w:p>
      <w:pPr>
        <w:ind w:left="0" w:right="0" w:firstLine="560"/>
        <w:spacing w:before="450" w:after="450" w:line="312" w:lineRule="auto"/>
      </w:pPr>
      <w:r>
        <w:rPr>
          <w:rFonts w:ascii="宋体" w:hAnsi="宋体" w:eastAsia="宋体" w:cs="宋体"/>
          <w:color w:val="000"/>
          <w:sz w:val="28"/>
          <w:szCs w:val="28"/>
        </w:rPr>
        <w:t xml:space="preserve">　　一是牢记党员的身份，把为党工作作为第一职责，增强责任意识，树立担当精神，始终做到为党分忧、为国尽责、为民奉献。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二是牢记领导干部的身份，树立正确的政绩观，保持“功成不必在我”的境界，坚定一张蓝图绘到底、集中精力抓落实的决心，真正把打基础、利长远的工作做好。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带头执行《中国共产党廉洁自律准则》，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中央八项规定和省、市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共天津市委党史学习教育领导小组办公室《关于召开党史学习教育专题组织生活会的通知》《关于召开党史学习教育专题组织生活会有关问题的答复》的部署要求和我校《关于召开党史学习教育专题组织生活会的通知》要求，根据本支部统一安排，结合党史教育和工作实际，收看和聆听了习近平总书记在庆祝中国共产党成立100周年大会上重要讲话，学习了习近平新时代中国特色社会主义思想和党中央指定学习材料，同时深入查摆问题，积极认真地开展批评与自我批评，并提出了整改的措施和方向。</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&gt;一、学习习近平总书记在庆祝中国共产党成立100周年大会上重要讲话的心得体会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高屋建瓴、思想深刻、内涵丰富、气势恢宏。讲话内容贯通历史、现实和未来，深情回顾了我们党成立一百年来走过的峥嵘岁月和历经磨难的伟大征程，首次精辟概括了伟大的建党精神，庄严宣告了“我们实现了第一个百年奋斗目标，在中华大地上全面建成了小康社会”，为我们向第二个百年奋斗目标迈进、不断开创各项事业发展新局面指明了前进方向。讲话具有很强的理论说服力和心灵震撼力，充分彰显了中国共产党作为马克思主义政党的自信与担当以及炽热的为民情怀，是指引我们奋进新征程、全力推进中国特色社会主义伟大事业的纲领性文献，是一堂生动深刻的党史教育课、初心使命课。聆听和学习以后倍感振奋、备受鼓舞。接下来，我要继续深入学习贯彻习近平总书记重要讲话精神，更好肩负起时代赋予的光荣使命，努力工作，矢志不移听党话，跟党走，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二、学习习近平新时代中国特色社会主义思想和党中央指定学习材料的感悟和收获</w:t>
      </w:r>
    </w:p>
    <w:p>
      <w:pPr>
        <w:ind w:left="0" w:right="0" w:firstLine="560"/>
        <w:spacing w:before="450" w:after="450" w:line="312" w:lineRule="auto"/>
      </w:pPr>
      <w:r>
        <w:rPr>
          <w:rFonts w:ascii="宋体" w:hAnsi="宋体" w:eastAsia="宋体" w:cs="宋体"/>
          <w:color w:val="000"/>
          <w:sz w:val="28"/>
          <w:szCs w:val="28"/>
        </w:rPr>
        <w:t xml:space="preserve">　　最近一个时期，根据上级党委要求，我集中学习了《论中国共产党历史》、《习近平新时代中国特色社会主义思想学习问答》、《中国共产党简史》、《毛泽东邓小平江泽民胡锦涛关于中国共产党历史论述摘编》等学习文献。《论中国共产党历史》这部专题文集，共收入习近平同志关于中国共产党历史的重要文稿40篇。目前本人系统学习了《实现中华民族伟大复兴是中华民族近代以来最伟大的梦想》、《正确认识改革开放前和改革开放后两个历史时期》、《知史爱党，知史爱国》、《学习党史、国史是坚持和发展中国特色社会主义的必修课》、《中国革命历史是最好的营养剂》共5篇。《问答》共分7个板块、100个问题。目前认真阅读了前20个问题，并进行了较为深入的理解和思考。《中国共产党简史》目前已全部通读一遍。《摘编》刚刚开始学习，还不够系统全面。</w:t>
      </w:r>
    </w:p>
    <w:p>
      <w:pPr>
        <w:ind w:left="0" w:right="0" w:firstLine="560"/>
        <w:spacing w:before="450" w:after="450" w:line="312" w:lineRule="auto"/>
      </w:pPr>
      <w:r>
        <w:rPr>
          <w:rFonts w:ascii="宋体" w:hAnsi="宋体" w:eastAsia="宋体" w:cs="宋体"/>
          <w:color w:val="000"/>
          <w:sz w:val="28"/>
          <w:szCs w:val="28"/>
        </w:rPr>
        <w:t xml:space="preserve">　　上述文献内容丰富、形式新颖，有的图文并茂、深入浅出，通俗易懂。《问答》紧跟时代步伐，聚焦当前理论的热点难点，回应干部群众关切，以问答体的形式全面系统阐述了习近平新时代中国特色社会主义思想的基本精神、基本内容和基本要求，有助于广大党员干部群众更加深入学习领会党的创新理论，更加自觉用以武装头脑、指导实践、推动工作。《简史》和《党史》展现了我们党成立以来百年的奋斗史。百年党史告诉我们，“中国共产党为什么能“、“马克思主义为什么行”、“中国特色社会主义为什么好”。通过学习，深刻认识和理解了没有共产党就没有新中国、就没有中国特色社会主义、就没有中华民族伟大复兴；深刻认识和理解了马克思主义的真理力量和实践力量，坚持用马克思主义观察时代、解读时代、引领时代的重要意义；深刻认识和理解了历史和人民选择中国共产党、选择马克思主义、选择中国特色社会主义道路的历史必然性。</w:t>
      </w:r>
    </w:p>
    <w:p>
      <w:pPr>
        <w:ind w:left="0" w:right="0" w:firstLine="560"/>
        <w:spacing w:before="450" w:after="450" w:line="312" w:lineRule="auto"/>
      </w:pPr>
      <w:r>
        <w:rPr>
          <w:rFonts w:ascii="宋体" w:hAnsi="宋体" w:eastAsia="宋体" w:cs="宋体"/>
          <w:color w:val="000"/>
          <w:sz w:val="28"/>
          <w:szCs w:val="28"/>
        </w:rPr>
        <w:t xml:space="preserve">　&gt;　三、对照党史学习教育目标要求存在的差距和不足及原因分析</w:t>
      </w:r>
    </w:p>
    <w:p>
      <w:pPr>
        <w:ind w:left="0" w:right="0" w:firstLine="560"/>
        <w:spacing w:before="450" w:after="450" w:line="312" w:lineRule="auto"/>
      </w:pPr>
      <w:r>
        <w:rPr>
          <w:rFonts w:ascii="宋体" w:hAnsi="宋体" w:eastAsia="宋体" w:cs="宋体"/>
          <w:color w:val="000"/>
          <w:sz w:val="28"/>
          <w:szCs w:val="28"/>
        </w:rPr>
        <w:t xml:space="preserve">　　近年来，通过参加群众路线教育实践活动、不忘初心牢记使命主题教育等，个人在学懂弄通党的基本理论和创新理论方面能够做到真学真信真用，但通过这次参加党史学习教育，重温党的百年奋斗史，对照新标准新要求，仍存在以下问题。一是学习不系统、深入。参加党的基本理论和创新理论集中学习局限于满足支部布置学的规定内容，个人自学只停留在通读了解的层面，缺乏整体性、系统性，对党的基本理论和创新理论只是泛读，没有精读细研，在读原著、学原文上仅仅局限于文字上的表面理解，没有深入细致地去分析思考。二是内涵理解不深刻、不精准。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还不高。</w:t>
      </w:r>
    </w:p>
    <w:p>
      <w:pPr>
        <w:ind w:left="0" w:right="0" w:firstLine="560"/>
        <w:spacing w:before="450" w:after="450" w:line="312" w:lineRule="auto"/>
      </w:pPr>
      <w:r>
        <w:rPr>
          <w:rFonts w:ascii="宋体" w:hAnsi="宋体" w:eastAsia="宋体" w:cs="宋体"/>
          <w:color w:val="000"/>
          <w:sz w:val="28"/>
          <w:szCs w:val="28"/>
        </w:rPr>
        <w:t xml:space="preserve">　　造成上述问题的原因在于思想上没有高度重视，放松了政治理论学习。在思想深处或多或少存在“差不多”、“够用了”的思想，总抱有“过得去就行”的应付心态。在行动上没有真正形成加强政治理论的高度自觉，有时候把政治理论学习当成“软任务”，放松了自己在政治信仰上的高标准要求。再加上平时忙于各种事务多，静下心来系统学习深入思考少，对学过的理论和知识记得影影绰绰的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2025-04-03T15:15:12+08:00</dcterms:created>
  <dcterms:modified xsi:type="dcterms:W3CDTF">2025-04-03T15:15:12+08:00</dcterms:modified>
</cp:coreProperties>
</file>

<file path=docProps/custom.xml><?xml version="1.0" encoding="utf-8"?>
<Properties xmlns="http://schemas.openxmlformats.org/officeDocument/2006/custom-properties" xmlns:vt="http://schemas.openxmlformats.org/officeDocument/2006/docPropsVTypes"/>
</file>