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爱祖国爱学校演讲稿</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爱祖国爱学校演讲稿3篇家是最小国，国是千万家。有国才有家，国兴家才旺。“小家”与“大国”同声相应，家庭幸福与国家富强同频共振。演讲稿是人们在工作和社会生活中经常使用的一种文体。它可以用来交流思想、感情，表达主张、见解。你是否在找正准备撰写“...</w:t>
      </w:r>
    </w:p>
    <w:p>
      <w:pPr>
        <w:ind w:left="0" w:right="0" w:firstLine="560"/>
        <w:spacing w:before="450" w:after="450" w:line="312" w:lineRule="auto"/>
      </w:pPr>
      <w:r>
        <w:rPr>
          <w:rFonts w:ascii="宋体" w:hAnsi="宋体" w:eastAsia="宋体" w:cs="宋体"/>
          <w:color w:val="000"/>
          <w:sz w:val="28"/>
          <w:szCs w:val="28"/>
        </w:rPr>
        <w:t xml:space="preserve">爱祖国爱学校演讲稿3篇</w:t>
      </w:r>
    </w:p>
    <w:p>
      <w:pPr>
        <w:ind w:left="0" w:right="0" w:firstLine="560"/>
        <w:spacing w:before="450" w:after="450" w:line="312" w:lineRule="auto"/>
      </w:pPr>
      <w:r>
        <w:rPr>
          <w:rFonts w:ascii="宋体" w:hAnsi="宋体" w:eastAsia="宋体" w:cs="宋体"/>
          <w:color w:val="000"/>
          <w:sz w:val="28"/>
          <w:szCs w:val="28"/>
        </w:rPr>
        <w:t xml:space="preserve">家是最小国，国是千万家。有国才有家，国兴家才旺。“小家”与“大国”同声相应，家庭幸福与国家富强同频共振。演讲稿是人们在工作和社会生活中经常使用的一种文体。它可以用来交流思想、感情，表达主张、见解。你是否在找正准备撰写“爱祖国爱学校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&gt;爱祖国爱学校演讲稿篇1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&gt;爱祖国爱学校演讲稿篇2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&gt;爱祖国爱学校演讲稿篇3</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2024-11-22T20:20:20+08:00</dcterms:created>
  <dcterms:modified xsi:type="dcterms:W3CDTF">2024-11-22T20:20:20+08:00</dcterms:modified>
</cp:coreProperties>
</file>

<file path=docProps/custom.xml><?xml version="1.0" encoding="utf-8"?>
<Properties xmlns="http://schemas.openxmlformats.org/officeDocument/2006/custom-properties" xmlns:vt="http://schemas.openxmlformats.org/officeDocument/2006/docPropsVTypes"/>
</file>