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读书日的演讲稿精选</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读书日的演讲稿精选5篇4月23日，就是世界读书日。1995年，联合国教科文组织宣布4月23日为\"世界读书日\"。下面是小编为大家带来的读书日的演讲稿精选，希望大家能够喜欢!读书日的演讲稿精选【篇1】书，是人生中不可缺少的东西。小时候，我就喜欢...</w:t>
      </w:r>
    </w:p>
    <w:p>
      <w:pPr>
        <w:ind w:left="0" w:right="0" w:firstLine="560"/>
        <w:spacing w:before="450" w:after="450" w:line="312" w:lineRule="auto"/>
      </w:pPr>
      <w:r>
        <w:rPr>
          <w:rFonts w:ascii="宋体" w:hAnsi="宋体" w:eastAsia="宋体" w:cs="宋体"/>
          <w:color w:val="000"/>
          <w:sz w:val="28"/>
          <w:szCs w:val="28"/>
        </w:rPr>
        <w:t xml:space="preserve">读书日的演讲稿精选5篇</w:t>
      </w:r>
    </w:p>
    <w:p>
      <w:pPr>
        <w:ind w:left="0" w:right="0" w:firstLine="560"/>
        <w:spacing w:before="450" w:after="450" w:line="312" w:lineRule="auto"/>
      </w:pPr>
      <w:r>
        <w:rPr>
          <w:rFonts w:ascii="宋体" w:hAnsi="宋体" w:eastAsia="宋体" w:cs="宋体"/>
          <w:color w:val="000"/>
          <w:sz w:val="28"/>
          <w:szCs w:val="28"/>
        </w:rPr>
        <w:t xml:space="preserve">4月23日，就是世界读书日。1995年，联合国教科文组织宣布4月23日为\"世界读书日\"。下面是小编为大家带来的读书日的演讲稿精选，希望大家能够喜欢!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如果我问，4月23日是什么节日?大家一定都知道，是“世界读书日”，今年4月23日是第__个“世界读书日”。这是值得每一个爱书的人铭记的日子。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亲爱的同学们，读书吧。读书能涵养一个民族的精神气质。“腹有诗书气自华”，谁在看书，看哪些书，决定了一个民族的精神气质，反映了一个社会的精神面貌，影响着这个国家的未来走向。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很荣幸参加这次演讲比赛。今天我演讲的题目是：让读书成为我们的生活方式。</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2025-01-19T02:21:30+08:00</dcterms:created>
  <dcterms:modified xsi:type="dcterms:W3CDTF">2025-01-19T02:21:30+08:00</dcterms:modified>
</cp:coreProperties>
</file>

<file path=docProps/custom.xml><?xml version="1.0" encoding="utf-8"?>
<Properties xmlns="http://schemas.openxmlformats.org/officeDocument/2006/custom-properties" xmlns:vt="http://schemas.openxmlformats.org/officeDocument/2006/docPropsVTypes"/>
</file>