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年会感恩致辞发言稿5篇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到x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x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在这里我要郑重感谢xx，尊一声我的师傅！感谢公司领导、同事和公司所有的客户，谢谢你们！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年轻的心犹如一座情感的矿山，xx，我会爱上你！我愿把青春和梦想从这里放飞！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&gt;年会感恩致辞发言稿篇二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x年x月进入公司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我很荣幸加入xx公司，并且和大家一起工作，我相信在以后的日子里，自己的各方面都会有所提高，并将成为一名真正具有xx精神的职工，我坚信：xx的发展是无限的，前途是光明的，职工是优秀的。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公司奉献上自己全部的力量与爱心，愿我们大家共同携手为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&gt;年会感恩致辞发言稿篇四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&gt;年会感恩致辞发言稿篇五</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