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演讲稿精彩有趣开头开场白</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为大家整理的《演讲稿精彩有趣开头开场白》，希望对大家有所帮助！</w:t>
      </w:r>
    </w:p>
    <w:p>
      <w:pPr>
        <w:ind w:left="0" w:right="0" w:firstLine="560"/>
        <w:spacing w:before="450" w:after="450" w:line="312" w:lineRule="auto"/>
      </w:pPr>
      <w:r>
        <w:rPr>
          <w:rFonts w:ascii="宋体" w:hAnsi="宋体" w:eastAsia="宋体" w:cs="宋体"/>
          <w:color w:val="000"/>
          <w:sz w:val="28"/>
          <w:szCs w:val="28"/>
        </w:rPr>
        <w:t xml:space="preserve">奇论妙语石破天惊</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自嘲开路幽默搭桥</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即景生题巧妙过渡</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2024-11-25T03:52:21+08:00</dcterms:created>
  <dcterms:modified xsi:type="dcterms:W3CDTF">2024-11-25T03:52:21+08:00</dcterms:modified>
</cp:coreProperties>
</file>

<file path=docProps/custom.xml><?xml version="1.0" encoding="utf-8"?>
<Properties xmlns="http://schemas.openxmlformats.org/officeDocument/2006/custom-properties" xmlns:vt="http://schemas.openxmlformats.org/officeDocument/2006/docPropsVTypes"/>
</file>