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以下是为大家整理的关于以案警示教育发言稿的文章5篇 ,欢迎品鉴！【篇1】以案警示教育发言稿　　每个人都渴望成功，但是每个人对成...</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六月上旬，XXX银行各部门负责人、各支行行领导，部门负责人、网点负责人和客户经理代表分三批共计540余人，到监狱参加警示教育，在此基础上，我们今天请检察院XXX处长给我们做案防警示教育报告，这都是我们开展“讲合规、学制度、守廉洁、促发展”系列教育暨“案防警示月”活动的具体措施，目的在于增强全行员工依法合规意识、风险防范意识和廉洁从业意识，下面就如何做好反腐倡廉和案件防控工作，讲四点意见。</w:t>
      </w:r>
    </w:p>
    <w:p>
      <w:pPr>
        <w:ind w:left="0" w:right="0" w:firstLine="560"/>
        <w:spacing w:before="450" w:after="450" w:line="312" w:lineRule="auto"/>
      </w:pPr>
      <w:r>
        <w:rPr>
          <w:rFonts w:ascii="宋体" w:hAnsi="宋体" w:eastAsia="宋体" w:cs="宋体"/>
          <w:color w:val="000"/>
          <w:sz w:val="28"/>
          <w:szCs w:val="28"/>
        </w:rPr>
        <w:t xml:space="preserve">　&gt;　一、坚定理想信念，筑牢道德防线</w:t>
      </w:r>
    </w:p>
    <w:p>
      <w:pPr>
        <w:ind w:left="0" w:right="0" w:firstLine="560"/>
        <w:spacing w:before="450" w:after="450" w:line="312" w:lineRule="auto"/>
      </w:pPr>
      <w:r>
        <w:rPr>
          <w:rFonts w:ascii="宋体" w:hAnsi="宋体" w:eastAsia="宋体" w:cs="宋体"/>
          <w:color w:val="000"/>
          <w:sz w:val="28"/>
          <w:szCs w:val="28"/>
        </w:rPr>
        <w:t xml:space="preserve">　　纵观各类腐败分子走上犯罪道路的轨迹，教训是极其深刻的，给我们每一个领导干部敲响了警钟，提出了警示。从这些反面典型案例的演变过程中，无一例外地可以看到，理想信念的滑坡是导致堕落、蜕变的最主要的根源。把理论学习、思想教育和思想改造看成是空头理论，是形式主义，是软任务；对学习没有兴趣，即使学习，也是做表面文章。当了领导以后，更是以教育者身份教育下属，很少以受教育者的身份接受教育。正是由于没有从思想上解决“入党是为什么、现在当干部应该做什么、将来身后留点什么”这个根本问题，由于没有树立起正确的人生观和价值观，逐渐背离了党的宗旨，丧失了理想信念，革命意志衰退，以致于在种种诱惑面前迷失了方向，在大是大非面前丧失了原则，才一步步走上了犯罪的道路。</w:t>
      </w:r>
    </w:p>
    <w:p>
      <w:pPr>
        <w:ind w:left="0" w:right="0" w:firstLine="560"/>
        <w:spacing w:before="450" w:after="450" w:line="312" w:lineRule="auto"/>
      </w:pPr>
      <w:r>
        <w:rPr>
          <w:rFonts w:ascii="宋体" w:hAnsi="宋体" w:eastAsia="宋体" w:cs="宋体"/>
          <w:color w:val="000"/>
          <w:sz w:val="28"/>
          <w:szCs w:val="28"/>
        </w:rPr>
        <w:t xml:space="preserve">　　今天的警示教育，给我们实实在在地敲响了警钟，我们在座的各位一定要从反面典型中汲取教训，引以为戒，时刻保持清醒的头脑，从点点滴滴的小处着手，严格要求自己，塑好自身清正廉洁的良好形象，坚定理想信念，守住道德底线，筑牢思想防线。</w:t>
      </w:r>
    </w:p>
    <w:p>
      <w:pPr>
        <w:ind w:left="0" w:right="0" w:firstLine="560"/>
        <w:spacing w:before="450" w:after="450" w:line="312" w:lineRule="auto"/>
      </w:pPr>
      <w:r>
        <w:rPr>
          <w:rFonts w:ascii="宋体" w:hAnsi="宋体" w:eastAsia="宋体" w:cs="宋体"/>
          <w:color w:val="000"/>
          <w:sz w:val="28"/>
          <w:szCs w:val="28"/>
        </w:rPr>
        <w:t xml:space="preserve">　　&gt;二、慎用手中权力，严守法纪红线</w:t>
      </w:r>
    </w:p>
    <w:p>
      <w:pPr>
        <w:ind w:left="0" w:right="0" w:firstLine="560"/>
        <w:spacing w:before="450" w:after="450" w:line="312" w:lineRule="auto"/>
      </w:pPr>
      <w:r>
        <w:rPr>
          <w:rFonts w:ascii="宋体" w:hAnsi="宋体" w:eastAsia="宋体" w:cs="宋体"/>
          <w:color w:val="000"/>
          <w:sz w:val="28"/>
          <w:szCs w:val="28"/>
        </w:rPr>
        <w:t xml:space="preserve">　　权利是一种责任，也是一把“双刃剑”，用权为公可以造福社会，自己在事业上也会有所建树；相反，如果利用手中的权力去搞以权谋私、权钱交易，做出违纪违法的事情，不但危害国家，危害社会，又危害家庭，也害了自己。讲到这里我想起一篇文章《守住自己的井》：明朝开国皇帝朱元璋曾给大臣们算过一笔帐，他说：“老老实实的当官，守着自己的俸禄过日子，就好像守住自己的一口井，井水虽然不满，但可以天天汲取，用之不尽。”这段话被后人称为“守井哲学”。现实生活中因贪污受贿而导致锒铛入狱，甚至丢了性命的腐败分子，他们最大的教训就是守不住自己的“井”，他们总嫌“水井”不满，于是就利用职权，不择手段的谋取不义之财，然而，当不义之财如江水般滚滚而来时，也常常就是连自己一同毁灭之日。这时候，不仅大量金钱自己享受不了，就连自己那口不满的井水也失去了。</w:t>
      </w:r>
    </w:p>
    <w:p>
      <w:pPr>
        <w:ind w:left="0" w:right="0" w:firstLine="560"/>
        <w:spacing w:before="450" w:after="450" w:line="312" w:lineRule="auto"/>
      </w:pPr>
      <w:r>
        <w:rPr>
          <w:rFonts w:ascii="宋体" w:hAnsi="宋体" w:eastAsia="宋体" w:cs="宋体"/>
          <w:color w:val="000"/>
          <w:sz w:val="28"/>
          <w:szCs w:val="28"/>
        </w:rPr>
        <w:t xml:space="preserve">　&gt;　三、落实一岗双责，强化案防考评</w:t>
      </w:r>
    </w:p>
    <w:p>
      <w:pPr>
        <w:ind w:left="0" w:right="0" w:firstLine="560"/>
        <w:spacing w:before="450" w:after="450" w:line="312" w:lineRule="auto"/>
      </w:pPr>
      <w:r>
        <w:rPr>
          <w:rFonts w:ascii="宋体" w:hAnsi="宋体" w:eastAsia="宋体" w:cs="宋体"/>
          <w:color w:val="000"/>
          <w:sz w:val="28"/>
          <w:szCs w:val="28"/>
        </w:rPr>
        <w:t xml:space="preserve">　　各级管理岗位人员，特别是“一把手”，要认真履行“一岗双责”，既抓业务发展，又抓反腐倡廉建设，把反腐倡廉的各项工作任务融入到业务之中，既要抓好业务，更要管好自己、带好队伍；要在作风建设和廉洁自律上为全行作表率、树榜样，经得起诱惑，耐得住寂寞，守得住清贫；要求别人做到的，自己首先要做到，禁止别人做的，自己坚决不做，在工作和生活中严格执行廉洁自律的各项规定.为督促管理人员履行一岗双责，按照“一级抓一级，部门抓系统,部门对业务条线负责，上下联动，齐抓共管”的案件防控工作要求，我们制定了《案件防控工作考评办法》，将各项任务分解到各个部门，将考评结果与各支行、各部门年度KPI考核挂钩，与主要负责人年度绩效挂钩，与领导人员职务聘任晋升挂钩，与评先评优挂钩，与“平安银行”创建挂钩，与“案件防控重点联系行”制度挂钩，构筑“横向到边、纵向到底、全面覆盖”的案件防控组织体系。</w:t>
      </w:r>
    </w:p>
    <w:p>
      <w:pPr>
        <w:ind w:left="0" w:right="0" w:firstLine="560"/>
        <w:spacing w:before="450" w:after="450" w:line="312" w:lineRule="auto"/>
      </w:pPr>
      <w:r>
        <w:rPr>
          <w:rFonts w:ascii="宋体" w:hAnsi="宋体" w:eastAsia="宋体" w:cs="宋体"/>
          <w:color w:val="000"/>
          <w:sz w:val="28"/>
          <w:szCs w:val="28"/>
        </w:rPr>
        <w:t xml:space="preserve">　　&gt;四、坚持防微杜渐，自觉接受监督</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要自觉把自己始终臵于广大员工的监督之下，真诚地听取他们的意见和反映，虚心听取来自不同层面的提醒，做到闻过则喜、有则改之、无则加勉，真正体现出领导干部的高风亮节，成为员工心中永不磨灭的表率。对于掌握一定权力的领导干部来说，经常有来自各方面的监督，给你拉拉袖子提个醒，只有好处，没有坏处。有制度不执行、用权力无监督，等于给违纪违法行为开了方便之门。我们每一位干部员工要从反面典型中吸取教训，摆正个人和组织、个人和群众的关系，真心实意听取各个方面的意见，积极接受各个方面的监督，切实做到前移关口，未雨绸缪，防微杜渐态。</w:t>
      </w:r>
    </w:p>
    <w:p>
      <w:pPr>
        <w:ind w:left="0" w:right="0" w:firstLine="560"/>
        <w:spacing w:before="450" w:after="450" w:line="312" w:lineRule="auto"/>
      </w:pPr>
      <w:r>
        <w:rPr>
          <w:rFonts w:ascii="宋体" w:hAnsi="宋体" w:eastAsia="宋体" w:cs="宋体"/>
          <w:color w:val="000"/>
          <w:sz w:val="28"/>
          <w:szCs w:val="28"/>
        </w:rPr>
        <w:t xml:space="preserve">　　同志们，“前车之覆，后车之鉴”，“手莫伸，伸手必被捉”，“一失足成终身恨”。作为管理人员和重要岗位的员工，我们要认真落实党风廉政建设责任制，真正从内心深处警示自己，把握好人生航向，清清白白做事，堂堂正正做人，守住“底线”，不踩“红线”，不越“雷区”，自觉筑牢拒腐防变的思想道德防线，为各项业务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