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镇领导班子党史学习教育专题民主生活会个人对照检查发言材料3篇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20_年2月，中共中央发布了全党开展党史学习教育的通知，做好党史研究和教育工作。3月，中央军委下发《关于全军党史学习教育工作的通知》，对全军党史学习教育工作作出部署。 以下是为大家整理的关于镇领导班子党史学习教育专题民主生活会个人对照检查发...</w:t>
      </w:r>
    </w:p>
    <w:p>
      <w:pPr>
        <w:ind w:left="0" w:right="0" w:firstLine="560"/>
        <w:spacing w:before="450" w:after="450" w:line="312" w:lineRule="auto"/>
      </w:pPr>
      <w:r>
        <w:rPr>
          <w:rFonts w:ascii="宋体" w:hAnsi="宋体" w:eastAsia="宋体" w:cs="宋体"/>
          <w:color w:val="000"/>
          <w:sz w:val="28"/>
          <w:szCs w:val="28"/>
        </w:rPr>
        <w:t xml:space="preserve">20_年2月，中共中央发布了全党开展党史学习教育的通知，做好党史研究和教育工作。3月，中央军委下发《关于全军党史学习教育工作的通知》，对全军党史学习教育工作作出部署。 以下是为大家整理的关于镇领导班子党史学习教育专题民主生活会个人对照检查发言材料的文章3篇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镇领导班子党史学习教育专题民主生活会个人对照检查发言材料篇1</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镇领导班子党史学习教育专题民主生活会个人对照检查发言材料篇2</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镇领导班子党史学习教育专题民主生活会个人对照检查发言材料篇3</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　　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　　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四本书进行了通读、摘抄，但对中国共产党发展的艰难历程没有进行全面的掌握，所谓是误工、误时、收获少。</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　　&gt;四、下一步努力的方向及整改措施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2025-04-04T21:30:28+08:00</dcterms:created>
  <dcterms:modified xsi:type="dcterms:W3CDTF">2025-04-04T21:30:28+08:00</dcterms:modified>
</cp:coreProperties>
</file>

<file path=docProps/custom.xml><?xml version="1.0" encoding="utf-8"?>
<Properties xmlns="http://schemas.openxmlformats.org/officeDocument/2006/custom-properties" xmlns:vt="http://schemas.openxmlformats.org/officeDocument/2006/docPropsVTypes"/>
</file>