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政法干部202_年度民主生活会五个方面对照检查发言材料范文(通用3篇)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以下是为大家整理的关于政法干部20_年度民主生活会五个方面对照检查发言材料的文章3篇 , 欢迎大家参考查阅！政法干部20_年度民主生活会五个方面对照检查发言材料篇1　&gt;　一、存在的突出问题及具体表现　　（一）在学懂弄通做实新时代中国特色社会...</w:t>
      </w:r>
    </w:p>
    <w:p>
      <w:pPr>
        <w:ind w:left="0" w:right="0" w:firstLine="560"/>
        <w:spacing w:before="450" w:after="450" w:line="312" w:lineRule="auto"/>
      </w:pPr>
      <w:r>
        <w:rPr>
          <w:rFonts w:ascii="宋体" w:hAnsi="宋体" w:eastAsia="宋体" w:cs="宋体"/>
          <w:color w:val="000"/>
          <w:sz w:val="28"/>
          <w:szCs w:val="28"/>
        </w:rPr>
        <w:t xml:space="preserve">以下是为大家整理的关于政法干部20_年度民主生活会五个方面对照检查发言材料的文章3篇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政法干部20_年度民主生活会五个方面对照检查发言材料篇1</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政法干部20_年度民主生活会五个方面对照检查发言材料篇2</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人大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大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一是学习理解还不够透彻。学习贯彻习近平新时代中国特色社会主义思想，还缺乏刻苦钻研的自觉性，满足于学习现有的、已知的、本职的，对一些新观点、新论断理解还不够深透、把握还不够精准；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学习贯彻总书记关于坚持和完善人民代表大会制度的重要思想，没有真正学深悟透、融会贯通，对于新时代坚持和完善什么样的人民代表大会制度、怎样坚持和完善人民代表大会制度等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人大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加强政治引领还不够坚强。虽然注重加强党对人大工作的领导，把党的领导贯彻到人大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人大工作，做到人大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人大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件议案和**件意见建议按照程序及时转交承办机关，但督办工作跟得不紧，仍有*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学习贯彻党的xx精神和省委*届*次全会部署要求，对照党中央和省委、市委提出的“十四五”经济社会发展主要目标和202_年远景目标方面。一是学习存在实用主义倾向。与工作联系紧密的就多学一些，与工作关系不大的就放松一些，对党中央和省委、市委提出的“十四五”经济社会发展主要目标和202_年远景目标学习理解不深刻，还没有做到用以指导实践、推动工作，有时存在研究工作现看、现学，没有做到融会贯通、学用结合做的还不好。比如对社会管理、民生保障和实体经济发展等与工作相关的内容关注多、研读细，但其他方面的内容，有时就粗略翻翻看看。二是推进工作力度不够。有以会议落实会议的情况，跟踪督促抓得不紧，影响了工作实际效果。比如，在推进产业项目建设时，督查跟踪问效做得还不到位，导致有些项目推进速度仍然偏慢，没有起到拉动全市经济增长的作用，尤其是重点产业项目生成较慢，助推经济效果不突出。</w:t>
      </w:r>
    </w:p>
    <w:p>
      <w:pPr>
        <w:ind w:left="0" w:right="0" w:firstLine="560"/>
        <w:spacing w:before="450" w:after="450" w:line="312" w:lineRule="auto"/>
      </w:pPr>
      <w:r>
        <w:rPr>
          <w:rFonts w:ascii="宋体" w:hAnsi="宋体" w:eastAsia="宋体" w:cs="宋体"/>
          <w:color w:val="000"/>
          <w:sz w:val="28"/>
          <w:szCs w:val="28"/>
        </w:rPr>
        <w:t xml:space="preserve">　　（五）在贯彻执行中央八项规定精神，特别是坚决防止和克服形式主义、官僚主义方面。能够带头贯彻执行中央八项规定精神，带头落实全面从严治党责任，严守纪律规矩，持续改进工作作风。</w:t>
      </w:r>
    </w:p>
    <w:p>
      <w:pPr>
        <w:ind w:left="0" w:right="0" w:firstLine="560"/>
        <w:spacing w:before="450" w:after="450" w:line="312" w:lineRule="auto"/>
      </w:pPr>
      <w:r>
        <w:rPr>
          <w:rFonts w:ascii="宋体" w:hAnsi="宋体" w:eastAsia="宋体" w:cs="宋体"/>
          <w:color w:val="000"/>
          <w:sz w:val="28"/>
          <w:szCs w:val="28"/>
        </w:rPr>
        <w:t xml:space="preserve">　　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五中全会精神和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政法干部20_年度民主生活会五个方面对照检查发言材料篇3</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2024-11-25T08:20:01+08:00</dcterms:created>
  <dcterms:modified xsi:type="dcterms:W3CDTF">2024-11-25T08:20:01+08:00</dcterms:modified>
</cp:coreProperties>
</file>

<file path=docProps/custom.xml><?xml version="1.0" encoding="utf-8"?>
<Properties xmlns="http://schemas.openxmlformats.org/officeDocument/2006/custom-properties" xmlns:vt="http://schemas.openxmlformats.org/officeDocument/2006/docPropsVTypes"/>
</file>