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国企领导班子在202_学习教育五个带头专题民主生活会个人对照检查发言材料集合4篇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至于党章党规，我们每个党员都应该冷静下来，认真学习。我们不仅要逐条学习党章党章，而且要认真、深入、系统地学习，做到知行统一，相互对照。 以下是为大家整理的关于国企领导班子在20_学习教育五个带头专题民主生活会个人对照检查发言材料的文章4篇 ...</w:t>
      </w:r>
    </w:p>
    <w:p>
      <w:pPr>
        <w:ind w:left="0" w:right="0" w:firstLine="560"/>
        <w:spacing w:before="450" w:after="450" w:line="312" w:lineRule="auto"/>
      </w:pPr>
      <w:r>
        <w:rPr>
          <w:rFonts w:ascii="宋体" w:hAnsi="宋体" w:eastAsia="宋体" w:cs="宋体"/>
          <w:color w:val="000"/>
          <w:sz w:val="28"/>
          <w:szCs w:val="28"/>
        </w:rPr>
        <w:t xml:space="preserve">至于党章党规，我们每个党员都应该冷静下来，认真学习。我们不仅要逐条学习党章党章，而且要认真、深入、系统地学习，做到知行统一，相互对照。 以下是为大家整理的关于国企领导班子在20_学习教育五个带头专题民主生活会个人对照检查发言材料的文章4篇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【篇二】国企领导班子在20_学习教育五个带头专题民主生活会个人对照检查发言材料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根据《中共__市__区___党委关于印发的通知》(__水务党委〔20_〕45号)精神，___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 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(六)在自我要求方面：支部班子高度重视自身建设，能够严格遵守中央八项规定，自觉落实：“三会一课”制度，不断提 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下一步，我们将严实要求贯彻到各项工作当中去，不断强化“四种意识”，以“跟得上、走前列”的政治自觉正确对待问题， 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【篇四】国企领导班子在20_学习教育五个带头专题民主生活会个人对照检查发言材料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2025-01-19T10:24:59+08:00</dcterms:created>
  <dcterms:modified xsi:type="dcterms:W3CDTF">2025-01-19T10:24:59+08:00</dcterms:modified>
</cp:coreProperties>
</file>

<file path=docProps/custom.xml><?xml version="1.0" encoding="utf-8"?>
<Properties xmlns="http://schemas.openxmlformats.org/officeDocument/2006/custom-properties" xmlns:vt="http://schemas.openxmlformats.org/officeDocument/2006/docPropsVTypes"/>
</file>