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关于202_组织生活会党员个人发言材料【五篇】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&amp;nbsp党员政党的成员，尤指中国共产党的党员。 以下是为大家整理的关于20_组织生活会党员个人发言材料的文章5篇 ,欢迎品鉴！【篇1】20_组织生活会党员个人发言材料　　“两学一做”学习教育活动开展以来，我严格按照组织的安排，采取自学和集...</w:t>
      </w:r>
    </w:p>
    <w:p>
      <w:pPr>
        <w:ind w:left="0" w:right="0" w:firstLine="560"/>
        <w:spacing w:before="450" w:after="450" w:line="312" w:lineRule="auto"/>
      </w:pPr>
      <w:r>
        <w:rPr>
          <w:rFonts w:ascii="宋体" w:hAnsi="宋体" w:eastAsia="宋体" w:cs="宋体"/>
          <w:color w:val="000"/>
          <w:sz w:val="28"/>
          <w:szCs w:val="28"/>
        </w:rPr>
        <w:t xml:space="preserve">&amp;nbsp党员政党的成员，尤指中国共产党的党员。 以下是为大家整理的关于20_组织生活会党员个人发言材料的文章5篇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【篇5】20_组织生活会党员个人发言材料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