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党建引领银行业务发展党建座谈发言【三篇】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珠海召开全省民营医疗机构党建工作推进会，主要任务是贯彻落实全省“两新”组织党建工作推进会和汪洋、李玉妹同志重要讲话精神，总结交流各地民营医疗机构党建工作经验，理清思路，研究和部署下一步工作。</w:t>
      </w:r>
    </w:p>
    <w:p>
      <w:pPr>
        <w:ind w:left="0" w:right="0" w:firstLine="560"/>
        <w:spacing w:before="450" w:after="450" w:line="312" w:lineRule="auto"/>
      </w:pPr>
      <w:r>
        <w:rPr>
          <w:rFonts w:ascii="宋体" w:hAnsi="宋体" w:eastAsia="宋体" w:cs="宋体"/>
          <w:color w:val="000"/>
          <w:sz w:val="28"/>
          <w:szCs w:val="28"/>
        </w:rPr>
        <w:t xml:space="preserve">　　刚才，曹廷玉同志代表省委组织部、省“两新”组织党工委，对下一步民营医疗机构党建工作做了具体指导，希望大家认真贯彻落实。珠海市卫生工委等6个单位，从不同角度介绍经验做法，各具特色，讲的很好。特别是联建共创、载体创新、典型宣传、惠民服务等方面的经验，听了很受启发，希望大家相互学习借鉴。下面，我就推进我省民营医疗机构党建工作讲三点意见和建议。</w:t>
      </w:r>
    </w:p>
    <w:p>
      <w:pPr>
        <w:ind w:left="0" w:right="0" w:firstLine="560"/>
        <w:spacing w:before="450" w:after="450" w:line="312" w:lineRule="auto"/>
      </w:pPr>
      <w:r>
        <w:rPr>
          <w:rFonts w:ascii="宋体" w:hAnsi="宋体" w:eastAsia="宋体" w:cs="宋体"/>
          <w:color w:val="000"/>
          <w:sz w:val="28"/>
          <w:szCs w:val="28"/>
        </w:rPr>
        <w:t xml:space="preserve">　　第一，总结经验，树立信心，在狠抓落实上下功夫。近年来，全省卫生系统坚决贯彻省委和省“两新”组织党工委的决策部署，紧密结合学习实践科学发展观、创先争优、“三好一满意”和基层组织建设年等活动，扎实推进民营医疗机构党建工作。</w:t>
      </w:r>
    </w:p>
    <w:p>
      <w:pPr>
        <w:ind w:left="0" w:right="0" w:firstLine="560"/>
        <w:spacing w:before="450" w:after="450" w:line="312" w:lineRule="auto"/>
      </w:pPr>
      <w:r>
        <w:rPr>
          <w:rFonts w:ascii="宋体" w:hAnsi="宋体" w:eastAsia="宋体" w:cs="宋体"/>
          <w:color w:val="000"/>
          <w:sz w:val="28"/>
          <w:szCs w:val="28"/>
        </w:rPr>
        <w:t xml:space="preserve">　　一是抓管理，机制建设不断完善。省卫生厅成立了省民营医院和卫生社团组织联合党委，与省委统战部联合开展了民营医疗机构党建和统战工作调研，以点带面、共同推进各项工作。各地卫生系统也充分发挥行业指导作用，在理顺管理体制、创新组织机制、发挥作用途径、加强队伍建设等方面，作了不少探索，出了不少亮点。比如，深圳市委卫生工委成立民营医院联合党委、东莞市成立卫生系统社会组织党委，建立起民营医疗机构党建工作领导、组织和制度体系，发挥作用明显，促进了民营医疗机构健康快速发展。珠海市卫生工委按照“管行业必须管党建”思路，实现民营医疗机构党组织全覆盖、党员有归宿的目标，并积极搭建公立医院与民营医院“联建共创”平台，探索民营医疗机构创先争优有效途径。</w:t>
      </w:r>
    </w:p>
    <w:p>
      <w:pPr>
        <w:ind w:left="0" w:right="0" w:firstLine="560"/>
        <w:spacing w:before="450" w:after="450" w:line="312" w:lineRule="auto"/>
      </w:pPr>
      <w:r>
        <w:rPr>
          <w:rFonts w:ascii="宋体" w:hAnsi="宋体" w:eastAsia="宋体" w:cs="宋体"/>
          <w:color w:val="000"/>
          <w:sz w:val="28"/>
          <w:szCs w:val="28"/>
        </w:rPr>
        <w:t xml:space="preserve">　　二是抓覆盖，“百日攻坚行动”取得实效。4月份以来，各级医疗卫生机构精心组织，扎实工作，在大家的努力下，全省较大规模(从业人员在20人以上)的民营医疗机构1337家，党员4899人，党组织316个,党组织覆盖率达到69%，党的工作基本实现全覆盖。加强管理，优化服务鼓励流动党员亮身份、转关系，共找出流动党员1770名。同时实行领导包片、指导员包干等措施，深入做好出资人的工作，引导他们支持党组织组建。</w:t>
      </w:r>
    </w:p>
    <w:p>
      <w:pPr>
        <w:ind w:left="0" w:right="0" w:firstLine="560"/>
        <w:spacing w:before="450" w:after="450" w:line="312" w:lineRule="auto"/>
      </w:pPr>
      <w:r>
        <w:rPr>
          <w:rFonts w:ascii="宋体" w:hAnsi="宋体" w:eastAsia="宋体" w:cs="宋体"/>
          <w:color w:val="000"/>
          <w:sz w:val="28"/>
          <w:szCs w:val="28"/>
        </w:rPr>
        <w:t xml:space="preserve">　　三是抓典型，党员先锋模范作用进一步发挥。去年以来，我们联合省委宣传部集中宣传推广了践行社会主义核心价值体系的重大典型——“雷锋式好院长”广州复大医院徐克成厚德行医的先进事迹。专门举行了徐克成同志先进事迹新闻发布会，组织省内媒体和新华社、人民日报等部分中央媒体，以“雷锋式好院长”为主题，对徐克成同志先进事迹进行了集中宣传报道;组织了徐克成同志先进事迹报告团，赴深圳、珠海等省内部分地市，以及卫生部举办的全国卫生系统创先争优会议上作了报告。副，中共中央政治局委员、广东省委书记汪洋，广东省委副书记、省长朱小丹等领导同志先后作出批示，高度肯定了徐克成同志先进事迹，要求广泛开展向徐克成同志学习活动。各地也及时宣传了一批民营医疗卫生机构先进集体和先进个人的典型，树立了良好社会形象。</w:t>
      </w:r>
    </w:p>
    <w:p>
      <w:pPr>
        <w:ind w:left="0" w:right="0" w:firstLine="560"/>
        <w:spacing w:before="450" w:after="450" w:line="312" w:lineRule="auto"/>
      </w:pPr>
      <w:r>
        <w:rPr>
          <w:rFonts w:ascii="宋体" w:hAnsi="宋体" w:eastAsia="宋体" w:cs="宋体"/>
          <w:color w:val="000"/>
          <w:sz w:val="28"/>
          <w:szCs w:val="28"/>
        </w:rPr>
        <w:t xml:space="preserve">　　第二，提高认识，明确方向，在落实责任上下功夫。今年是基层组织建设年，中央和省委对加强“两新”组织党建工作提出了明确要求。我们要站在全局的高度，切实转变思想观念，不断增强工作自觉性，用更有力的措施，逐步探索民营医疗机构党建工作的新路子。</w:t>
      </w:r>
    </w:p>
    <w:p>
      <w:pPr>
        <w:ind w:left="0" w:right="0" w:firstLine="560"/>
        <w:spacing w:before="450" w:after="450" w:line="312" w:lineRule="auto"/>
      </w:pPr>
      <w:r>
        <w:rPr>
          <w:rFonts w:ascii="宋体" w:hAnsi="宋体" w:eastAsia="宋体" w:cs="宋体"/>
          <w:color w:val="000"/>
          <w:sz w:val="28"/>
          <w:szCs w:val="28"/>
        </w:rPr>
        <w:t xml:space="preserve">　　一要明确民营医疗卫生机构的发展形势。我省引进民营资本举办医疗机构、推进民营医疗服务市场方面走在全国前列。目前，全省民营医院数已占全省医院总数的1/3，卫生人员数超过全省卫生人员总数的1/10，承担的诊疗服务量占全省总量的16.3%。民营医疗机构已成为深化医药卫生体制改革、卫生事业科学发展的重要力量，同时也是直接服务人民健康、解决看病就医问题的重要阵地。但是，当前民营医疗机构党建基础比较薄弱。从全省来看，个别地方对民营医疗机构党建工作认识不到位，有畏难情绪;民营医疗机构类型多、规模小、分布散和人员流动性大，存在很多工作“盲点”;对于一些已组建党组织的机构，存在作用发挥不明显、公信度不够高、活动特色不多、示范带动效应不突出等问题。总的看来，群众对民营医疗机构信任感普遍不强，在最近开展的“三打两建”专项行动中，各地也查处了一批涉及非法行医、医疗欺诈等方面问题的民营医疗机构。这说明一些民营医疗机构尚缺乏长远眼光和全局意识，存在短线经营思维。</w:t>
      </w:r>
    </w:p>
    <w:p>
      <w:pPr>
        <w:ind w:left="0" w:right="0" w:firstLine="560"/>
        <w:spacing w:before="450" w:after="450" w:line="312" w:lineRule="auto"/>
      </w:pPr>
      <w:r>
        <w:rPr>
          <w:rFonts w:ascii="宋体" w:hAnsi="宋体" w:eastAsia="宋体" w:cs="宋体"/>
          <w:color w:val="000"/>
          <w:sz w:val="28"/>
          <w:szCs w:val="28"/>
        </w:rPr>
        <w:t xml:space="preserve">　　二要明确民营医疗机构党组织的功能定位。民营医疗机构党组织的功能定位，是履行职能、发挥作用的重要依据。汪洋同志在全省“两新”组织党建工作推进会指出，“非公有制企业党组织是党在企业中的战斗堡垒，在企业职工群众中发挥政治核心作用，在企业发展中发挥政治引领作用”。这一论述，为民营医疗机构党建工作指明了方向。当前，一些民营医院党组织在这方面做了有益探索。比如，广州复大医院党委坚持“把方向、遵法规、聚人心、维权益、促发展”的功能定位，带领全体人员坚持“科技兴院、诚信办院、博爱立院”，实现了医院发展和党建工作互相促进、共同推进的良好局面,被誉为“广东民营医院的一面旗帜”。该院的党建实践深刻表明，坚持党的建设与民营医疗机构的生存、发展、壮大有机融合，是民营医疗机构党建工作发展壮大的重要基础。我们要积极引导民营医疗机构党组织强化功能定位，把工作重心放在服务民营医疗机构的发展上，放在服务党员上，放在服务员工和社会上。</w:t>
      </w:r>
    </w:p>
    <w:p>
      <w:pPr>
        <w:ind w:left="0" w:right="0" w:firstLine="560"/>
        <w:spacing w:before="450" w:after="450" w:line="312" w:lineRule="auto"/>
      </w:pPr>
      <w:r>
        <w:rPr>
          <w:rFonts w:ascii="宋体" w:hAnsi="宋体" w:eastAsia="宋体" w:cs="宋体"/>
          <w:color w:val="000"/>
          <w:sz w:val="28"/>
          <w:szCs w:val="28"/>
        </w:rPr>
        <w:t xml:space="preserve">　　三要明确民营医疗机构党建工作管理职责。发挥行业指导作用，是省委、省“两新”组织党工委赋予省卫生厅党组的重要职责。省卫生厅党组一直高度重视，早在20_年第三批学习实践科学发展观活动中，就下发了《关于加强民营医疗机构党建工作的通知》等文件。今年以来，在省“两新”组织党工委领导下，我们以“百日攻坚行动”为抓手，进一步加大行业指导力度。接下来，我们将充分发挥省民营医院和卫生社团组织联合党委的作用，参照省“两新”组织党工委的做法，在不改变隶属关系的情况下，直接联系一批社会影响大、党员数量多、党建基础好的民营医疗机构党组织。各地卫生部门要进一步牢固树立党建工作主业意识，进一步加大工作力度，要象抓公立医院党建一样，保证民营医疗机构党建工作向纵深发展。要把能否抓好民营医疗机构党的建设，作为执行力强不强、作风硬不硬的试金石。要建立健全民营医疗机构党建工作目标管理制度，从组织领导、班子建设、工作制度、工作效果等方面，分解细化和量化，加强督查，确保工作措施落实。</w:t>
      </w:r>
    </w:p>
    <w:p>
      <w:pPr>
        <w:ind w:left="0" w:right="0" w:firstLine="560"/>
        <w:spacing w:before="450" w:after="450" w:line="312" w:lineRule="auto"/>
      </w:pPr>
      <w:r>
        <w:rPr>
          <w:rFonts w:ascii="宋体" w:hAnsi="宋体" w:eastAsia="宋体" w:cs="宋体"/>
          <w:color w:val="000"/>
          <w:sz w:val="28"/>
          <w:szCs w:val="28"/>
        </w:rPr>
        <w:t xml:space="preserve">　　第三，夯实基础，突破重点，在发挥作用上下功夫。当前，民营医疗机构党建工作仍然处于起步阶段，一些重点难点问题还没有真正破题。各地要积极探索更有针对性的措施办法，进一步提高党建工作质量和水平。</w:t>
      </w:r>
    </w:p>
    <w:p>
      <w:pPr>
        <w:ind w:left="0" w:right="0" w:firstLine="560"/>
        <w:spacing w:before="450" w:after="450" w:line="312" w:lineRule="auto"/>
      </w:pPr>
      <w:r>
        <w:rPr>
          <w:rFonts w:ascii="宋体" w:hAnsi="宋体" w:eastAsia="宋体" w:cs="宋体"/>
          <w:color w:val="000"/>
          <w:sz w:val="28"/>
          <w:szCs w:val="28"/>
        </w:rPr>
        <w:t xml:space="preserve">　　一要在党的组织和工作覆盖上有新突破。各地在认真组织实施“百日攻坚行动”中，注重分类指导抓覆盖，取得阶段性成果。比如，惠州市卫生局安排领导干部对口联系民营医疗机构，韶关市卫生工委按不同从业人员人数划分民营医疗机构归属管理，明确了与在地街道(镇)党委的分工责任，理顺了关系。下一步，我们要继续巩固“百日攻坚行动”的成果，下大力气抓党组织组建，尽快填补无党组织的民营医疗机构的空白。要按照党支部建立的原则，具备条件的单独组建。对党员人数不足，暂时不具备单独建立党组织条件的，要安排有关党组织主动牵头、搞好协调，帮助这些民营医疗机构采取联合党委联系建、划分区域分片建、分门别类联合建、特殊情况挂靠建等形式建立健全党组织。对符合条件未组建党组织的，要逐家摸清情况，制定目标规划，按照分级、分类管理的原则，明确组建任务和时限，明确责任人。对暂不具备组建条件的要选派机关干部担任党建工作指导员，开展党的工作。要切实抓好流动党员管理。继续开展“双找”工作(即组织找党员、党员找组织)，把“隐性党员”、“口袋党员”、“地下党员”找出来，纳入党组织的日常管理。对部分党员不愿意把组织关系从原单位党组织转出的，各级党组织要继续做好工作，加强与流出地党组织的联系，将其纳入管理范围，争取条件成熟时，及时接转组织关系，进一步充实民营医疗机构中的党员数量。</w:t>
      </w:r>
    </w:p>
    <w:p>
      <w:pPr>
        <w:ind w:left="0" w:right="0" w:firstLine="560"/>
        <w:spacing w:before="450" w:after="450" w:line="312" w:lineRule="auto"/>
      </w:pPr>
      <w:r>
        <w:rPr>
          <w:rFonts w:ascii="宋体" w:hAnsi="宋体" w:eastAsia="宋体" w:cs="宋体"/>
          <w:color w:val="000"/>
          <w:sz w:val="28"/>
          <w:szCs w:val="28"/>
        </w:rPr>
        <w:t xml:space="preserve">　　二要在创新组织生活方式有新进展。组织生活是党的建设的重要基础。坚持从实际出发，既要在民营医疗机构党组织中建立健全“三会一课”、民主评议党员、流动党员管理、党费收缴、理论学习和党建工作例会等制度，又要根据医疗机构生产经营特点，不断改进和创新活动内容和活动方式。要按照“业余、小型、多样、分散”的原则，充分利用现代信息技术等先进手段，将有效性与现实性相结合起来，将党组织生活与医疗机构中心工作结合起来，将党组织活动与党员自身的工作、学习、生活、成长结合起来。围绕医疗机构生产经营活动的目标来确定活动的主题，把党组织活动渗透到医疗机构生产经营活动中的每一个环节，多在促进医疗机构发展、加深业主感情、赢得职工拥护等方面做文章，使党组织生活更加具有针对性和实用性。以培育广东精神和广东医生精神为主导，树立民营医疗机构品牌形象，增强党在民营医疗机构的影响力。善于利用民营医疗机构自身拥有的文化载体和职工群众自身的组织资源，将必要的政治学习、思想政治工作融入到专业知识的学习和有益身心健康的文化活动中去，使党建工作与医疗机构发展同步推进，使党的组织生活为出资人支持、员工理解、党员欢迎。</w:t>
      </w:r>
    </w:p>
    <w:p>
      <w:pPr>
        <w:ind w:left="0" w:right="0" w:firstLine="560"/>
        <w:spacing w:before="450" w:after="450" w:line="312" w:lineRule="auto"/>
      </w:pPr>
      <w:r>
        <w:rPr>
          <w:rFonts w:ascii="宋体" w:hAnsi="宋体" w:eastAsia="宋体" w:cs="宋体"/>
          <w:color w:val="000"/>
          <w:sz w:val="28"/>
          <w:szCs w:val="28"/>
        </w:rPr>
        <w:t xml:space="preserve">　　三要在发挥作用上有新成效。通过深入开展“一个党员一面旗帜”、“党员示范岗”、“党员科室”等活动，让党员立足岗位展示先进性，发挥模范带头作用。要根据民营医疗机构党员角色定位、工作特点，引导业主层面党员在优化医疗机构环境、争创医疗机构品牌、依法照章纳税、创建和谐劳资关系、热心社会公益活动等方面发挥带头作用;管理层面党员要在贯彻经营班子决策、开展管理创新、联系职工群众、实行民主管理方面发挥带头作用;技术层面党员在技术攻关、技能比武、课题研究、提高医疗机构核心竞争力方面发挥带头作用;一线层面党员在管好党员责任区、站好党员示范岗方面发挥带头作用。</w:t>
      </w:r>
    </w:p>
    <w:p>
      <w:pPr>
        <w:ind w:left="0" w:right="0" w:firstLine="560"/>
        <w:spacing w:before="450" w:after="450" w:line="312" w:lineRule="auto"/>
      </w:pPr>
      <w:r>
        <w:rPr>
          <w:rFonts w:ascii="宋体" w:hAnsi="宋体" w:eastAsia="宋体" w:cs="宋体"/>
          <w:color w:val="000"/>
          <w:sz w:val="28"/>
          <w:szCs w:val="28"/>
        </w:rPr>
        <w:t xml:space="preserve">　　同志们，民营医疗机构党的建设工作是一项意义重大、任务艰苦的工作。希望卫生系统各级党组织继续解放思想，积极探索，勇于创新，努力开创民营医疗机构党建工作的新局面，不断提高党的建设的规范化、科学化水平，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我们集团在领导的带领下紧密团结在一起，以党的十九大精神为指引，深入贯彻落实习近平系列重要讲话以及视察湖北重要讲话精神，推动实现党建功能作用全面发挥，突出“红色引擎”效应，发挥“党建引领”作用，紧扣“长江新城”发展的契机，带领集团全体党员在集团各项事业的建设中充分发挥党员先进模范作用，有效地推进了集团各项事业的发展，集团综合实力和品牌美誉度大幅提升，股民收入稳定提升。</w:t>
      </w:r>
    </w:p>
    <w:p>
      <w:pPr>
        <w:ind w:left="0" w:right="0" w:firstLine="560"/>
        <w:spacing w:before="450" w:after="450" w:line="312" w:lineRule="auto"/>
      </w:pPr>
      <w:r>
        <w:rPr>
          <w:rFonts w:ascii="宋体" w:hAnsi="宋体" w:eastAsia="宋体" w:cs="宋体"/>
          <w:color w:val="000"/>
          <w:sz w:val="28"/>
          <w:szCs w:val="28"/>
        </w:rPr>
        <w:t xml:space="preserve">　　在今年年初的基层党组织班子及班子成员测评及民主生活会中集团党委班子及班子成员都受到党员同志们一致的好评在对普通党员的测评中共有25名党员被评为优秀党员。在落实组织生活会制度方面集团党委严格按街工委要求开展工作，并督促下属支部以开展“三会一课”活动，加强对党员的教育和学习活动的开展提升党员综合素质。</w:t>
      </w:r>
    </w:p>
    <w:p>
      <w:pPr>
        <w:ind w:left="0" w:right="0" w:firstLine="560"/>
        <w:spacing w:before="450" w:after="450" w:line="312" w:lineRule="auto"/>
      </w:pPr>
      <w:r>
        <w:rPr>
          <w:rFonts w:ascii="宋体" w:hAnsi="宋体" w:eastAsia="宋体" w:cs="宋体"/>
          <w:color w:val="000"/>
          <w:sz w:val="28"/>
          <w:szCs w:val="28"/>
        </w:rPr>
        <w:t xml:space="preserve">　　20xx年，借新的城市项目起步区建设带动片区发展的契机，集团党委班子将继续坚持习近平新时代社会主义思想，坚决践行党的十九大精神，以进一步加强“红色引擎工程”为着力点和突破口，不断强化“红色引领”，担负起建设好、发展好集团各项事业的使命，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　　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&gt;　　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　　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　　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　　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　　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&gt;　　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　　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　　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　　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&gt;　　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　　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　　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&gt;　　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　　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　　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　　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　　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&gt;　　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　　今年，我党将隆重召开党的，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　　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　　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　　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　　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　　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　　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　　4。关于稳定工作。全国“两会”期间，开化有9批12人次进京上访，其中南田镇就有4批，总的进京人次在温州市排在中游，信访压力还是比较大。10月份要召开，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　　同志们，做好党建工作，事关全局，责任重大。我们一定要以高度的政治责任感和创先争优的激情，脚踏实地、开拓进取，真抓实干、务求实效，努力开创我县党建工作新局面，以优异成绩迎接党的胜利召开，为加快转型发展、建设“三生融合?幸福开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2025-01-19T06:55:38+08:00</dcterms:created>
  <dcterms:modified xsi:type="dcterms:W3CDTF">2025-01-19T06:55:38+08:00</dcterms:modified>
</cp:coreProperties>
</file>

<file path=docProps/custom.xml><?xml version="1.0" encoding="utf-8"?>
<Properties xmlns="http://schemas.openxmlformats.org/officeDocument/2006/custom-properties" xmlns:vt="http://schemas.openxmlformats.org/officeDocument/2006/docPropsVTypes"/>
</file>