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立足岗位，做合格党员演讲稿</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演讲稿也叫演讲词，它是在较为隆重的仪式上和某些公众场合发表的讲话文稿。本站今天为大家精心准备了立足岗位，做合格党员演讲稿，希望对大家有所帮助!　　立足岗位，做合格党员演讲稿　　同志们：　　徐长玉结合个人学习体会和人大工作实际，以“深学细学党...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演讲稿也叫演讲词，它是在较为隆重的仪式上和某些公众场合发表的讲话文稿。本站今天为大家精心准备了立足岗位，做合格党员演讲稿，希望对大家有所帮助![_TAG_h2]　　立足岗位，做合格党员演讲稿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徐长玉结合个人学习体会和人大工作实际，以“深学细学党章党规、系列讲话，用实际行动树党员先锋形象”为题，重点从“学”和“做”两个方面进行讲解和阐述，为支部党员上了一堂全面、深刻、系统的党课。他强调，“两学一做”，基础在学。要认真学习领会党章党规和系列讲话核心要义，把党章党规与系列讲话统一起来，在全面学习的基础上，着力领会讲话精神的基本内涵，抓要点、抓灵魂、抓精髓、抓核心、抓本质，着重领会讲话蕴含的新思想新观点新论断。要在真学上下功夫、在真懂上有收获、在真用上见成效、在真做上见行动，不断提高自身思想政治素养和理论水平。要学深学透党章党规和系列讲话精神，用辩证唯物主义思考问题、做好工作，围绕讲政治、有信念，讲规矩、有纪律，讲道德、有品行，讲奉献、有作为等方面开展专题讨论，解决好世界观、人生观、价值观这个核心问题，增强忧患意识、使命意识、进取意识，坚持“以人为本、以民为本”的根本立场，争做忠诚、干净、担当的表率。</w:t>
      </w:r>
    </w:p>
    <w:p>
      <w:pPr>
        <w:ind w:left="0" w:right="0" w:firstLine="560"/>
        <w:spacing w:before="450" w:after="450" w:line="312" w:lineRule="auto"/>
      </w:pPr>
      <w:r>
        <w:rPr>
          <w:rFonts w:ascii="宋体" w:hAnsi="宋体" w:eastAsia="宋体" w:cs="宋体"/>
          <w:color w:val="000"/>
          <w:sz w:val="28"/>
          <w:szCs w:val="28"/>
        </w:rPr>
        <w:t xml:space="preserve">　　就如何做一名合格党员，徐长玉要求，机关每名党员要强化问题导向，以学促改，立足本职岗位，积极投身“打造四个中心、建设现代泉城”的生动实践中，争做“四讲四有”合格党员。要加强党性修养，苦练本领，不断提升自身素质。要牢记自我，强化党员意识，积极发挥先锋模范作用。要认清重大问题，坚定理想信念，从全局高度，提高深刻思考和解决问题的能力。要践行群众路线，坚持为民宗旨，发扬优良作风，永葆政治本色。要勇于担当，敢于直面困难和挑战，不断从学习和实践中汲取能量，提高干事创业能力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立足岗位，做合格党员演讲稿</w:t>
      </w:r>
    </w:p>
    <w:p>
      <w:pPr>
        <w:ind w:left="0" w:right="0" w:firstLine="560"/>
        <w:spacing w:before="450" w:after="450" w:line="312" w:lineRule="auto"/>
      </w:pPr>
      <w:r>
        <w:rPr>
          <w:rFonts w:ascii="宋体" w:hAnsi="宋体" w:eastAsia="宋体" w:cs="宋体"/>
          <w:color w:val="000"/>
          <w:sz w:val="28"/>
          <w:szCs w:val="28"/>
        </w:rPr>
        <w:t xml:space="preserve">　　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　　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　　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　　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黑体" w:hAnsi="黑体" w:eastAsia="黑体" w:cs="黑体"/>
          <w:color w:val="000000"/>
          <w:sz w:val="36"/>
          <w:szCs w:val="36"/>
          <w:b w:val="1"/>
          <w:bCs w:val="1"/>
        </w:rPr>
        <w:t xml:space="preserve">　　立足岗位，做合格党员演讲稿</w:t>
      </w:r>
    </w:p>
    <w:p>
      <w:pPr>
        <w:ind w:left="0" w:right="0" w:firstLine="560"/>
        <w:spacing w:before="450" w:after="450" w:line="312" w:lineRule="auto"/>
      </w:pPr>
      <w:r>
        <w:rPr>
          <w:rFonts w:ascii="宋体" w:hAnsi="宋体" w:eastAsia="宋体" w:cs="宋体"/>
          <w:color w:val="000"/>
          <w:sz w:val="28"/>
          <w:szCs w:val="28"/>
        </w:rPr>
        <w:t xml:space="preserve">　　作为党员，在本职工作岗位上必须加强学习，增强意识，服从安排，顾全大局，服务群众，作出表率。以实际行动践行党的根本宗旨，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　&gt;　一.在努力方向上，要以矢志不渝、甘做公仆来塑造自我</w:t>
      </w:r>
    </w:p>
    <w:p>
      <w:pPr>
        <w:ind w:left="0" w:right="0" w:firstLine="560"/>
        <w:spacing w:before="450" w:after="450" w:line="312" w:lineRule="auto"/>
      </w:pPr>
      <w:r>
        <w:rPr>
          <w:rFonts w:ascii="宋体" w:hAnsi="宋体" w:eastAsia="宋体" w:cs="宋体"/>
          <w:color w:val="000"/>
          <w:sz w:val="28"/>
          <w:szCs w:val="28"/>
        </w:rPr>
        <w:t xml:space="preserve">　　一方面要持之以恒地以马克思主义世界观改造主观世界，加强党性修养，坚定共产主义远大理想，在大是大非面前旗帜鲜明，在大风大浪中立场坚定，在原则性问题上不让步、不退缩，在政治挑衅面前敢于亮剑。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　&gt;　二、在工作态度上，要以勇于担当、主动作为来展现自我</w:t>
      </w:r>
    </w:p>
    <w:p>
      <w:pPr>
        <w:ind w:left="0" w:right="0" w:firstLine="560"/>
        <w:spacing w:before="450" w:after="450" w:line="312" w:lineRule="auto"/>
      </w:pPr>
      <w:r>
        <w:rPr>
          <w:rFonts w:ascii="宋体" w:hAnsi="宋体" w:eastAsia="宋体" w:cs="宋体"/>
          <w:color w:val="000"/>
          <w:sz w:val="28"/>
          <w:szCs w:val="28"/>
        </w:rPr>
        <w:t xml:space="preserve">　　党员的能力水平在完成一般性的常规任务上并不能充分体现，而是集中体现在处理复杂问题和完成应急任务中，体现在主动谋划和科学摆布工作上。要想成为一名好党员，就要勇于担当、主动作为。要克服畏难情绪和懒惰思想，敢闯敢拼、敢于负责。面对工作要奋勇争先，而不是偷懒推脱;面对困难矛盾要迎难而上，而不是躲避绕开;面对失误要敢于负责，而不是想办法掩饰。要克服思维惯性和惰性，下功夫研究党中央的新思想新部署，主动调整思路方向。积极适应新的形势任务，主动分析事关全局的重大问题、各方面关注的突出问题、影响和制约发展的深层次问题，找到症结所在，大胆突破，敢抓敢管，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　&gt;　三、在工作标准上，要以精益求精、务实创新来升华自我</w:t>
      </w:r>
    </w:p>
    <w:p>
      <w:pPr>
        <w:ind w:left="0" w:right="0" w:firstLine="560"/>
        <w:spacing w:before="450" w:after="450" w:line="312" w:lineRule="auto"/>
      </w:pPr>
      <w:r>
        <w:rPr>
          <w:rFonts w:ascii="宋体" w:hAnsi="宋体" w:eastAsia="宋体" w:cs="宋体"/>
          <w:color w:val="000"/>
          <w:sz w:val="28"/>
          <w:szCs w:val="28"/>
        </w:rPr>
        <w:t xml:space="preserve">　　勤政务实既是对党员的作风要求，也是重要的工作标准。做到勤政务实就要坚持精益求精、务实创新。要强化精品意识，一项工作要么不干，要干就要干到最好，不仅要把点上的工作做好，还要深入研究每项工作对整体工作的影响作用、对面上的引领指导效用，仔细分析推进中存在的问题，思考研究解决的办法，提出切实可行的思路举措。要坚持高站位谋事、高标准干事、高质量成事，始终严格标准、追求卓越，以一流的工作业绩接受检验。切实做到求真务实、真抓实干，在谋划上切合实际，突出针对性和可操作性，不搞花架子，不做表面文章;在落实上一抓到底，明确工作责任，加强督查督办，持续跟踪问效。要树立创新突破的理念，勇于打破陈规，善于求新求变，努力把思想认识从不合时宜的观念束缚中解放出来，把工作理念从传统的思维习惯中脱离出来，对不符合实际的惯例和规矩敢于提出质疑，敢于大胆革新。</w:t>
      </w:r>
    </w:p>
    <w:p>
      <w:pPr>
        <w:ind w:left="0" w:right="0" w:firstLine="560"/>
        <w:spacing w:before="450" w:after="450" w:line="312" w:lineRule="auto"/>
      </w:pPr>
      <w:r>
        <w:rPr>
          <w:rFonts w:ascii="宋体" w:hAnsi="宋体" w:eastAsia="宋体" w:cs="宋体"/>
          <w:color w:val="000"/>
          <w:sz w:val="28"/>
          <w:szCs w:val="28"/>
        </w:rPr>
        <w:t xml:space="preserve">　　&gt;四、在工作纪律上，要以令行禁止、清正廉洁来锤炼自我</w:t>
      </w:r>
    </w:p>
    <w:p>
      <w:pPr>
        <w:ind w:left="0" w:right="0" w:firstLine="560"/>
        <w:spacing w:before="450" w:after="450" w:line="312" w:lineRule="auto"/>
      </w:pPr>
      <w:r>
        <w:rPr>
          <w:rFonts w:ascii="宋体" w:hAnsi="宋体" w:eastAsia="宋体" w:cs="宋体"/>
          <w:color w:val="000"/>
          <w:sz w:val="28"/>
          <w:szCs w:val="28"/>
        </w:rPr>
        <w:t xml:space="preserve">　　严守纪律是对党员的基本要求，是做好工作的根本保障。工作中做到守纪律，就要令行禁止，清正廉洁。要增强大局观和执行力，切实做到下级服从上级、局部服从全局、地方服从中央，深入学习掌握中央和上级部署，切实贯彻落实到具体工作中，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2024-11-23T00:59:28+08:00</dcterms:created>
  <dcterms:modified xsi:type="dcterms:W3CDTF">2024-11-23T00:59:28+08:00</dcterms:modified>
</cp:coreProperties>
</file>

<file path=docProps/custom.xml><?xml version="1.0" encoding="utf-8"?>
<Properties xmlns="http://schemas.openxmlformats.org/officeDocument/2006/custom-properties" xmlns:vt="http://schemas.openxmlformats.org/officeDocument/2006/docPropsVTypes"/>
</file>