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最新财政局新年贺词</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面对国家宏观政策的调整，在县委、县政府的坚强领导下，全县财政干部职工，顽强拼搏，努力工作，超前思考，未雨绸缪，抢抓住机遇，狠抓落实，促进了县域经济又好又快地发展。20xx年财政工作紧紧围绕工业化、城镇化、城乡一体化的发展大局，坚持工业强县，...</w:t>
      </w:r>
    </w:p>
    <w:p>
      <w:pPr>
        <w:ind w:left="0" w:right="0" w:firstLine="560"/>
        <w:spacing w:before="450" w:after="450" w:line="312" w:lineRule="auto"/>
      </w:pPr>
      <w:r>
        <w:rPr>
          <w:rFonts w:ascii="宋体" w:hAnsi="宋体" w:eastAsia="宋体" w:cs="宋体"/>
          <w:color w:val="000"/>
          <w:sz w:val="28"/>
          <w:szCs w:val="28"/>
        </w:rPr>
        <w:t xml:space="preserve">面对国家宏观政策的调整，在县委、县政府的坚强领导下，全县财政干部职工，顽强拼搏，努力工作，超前思考，未雨绸缪，抢抓住机遇，狠抓落实，促进了县域经济又好又快地发展。</w:t>
      </w:r>
    </w:p>
    <w:p>
      <w:pPr>
        <w:ind w:left="0" w:right="0" w:firstLine="560"/>
        <w:spacing w:before="450" w:after="450" w:line="312" w:lineRule="auto"/>
      </w:pPr>
      <w:r>
        <w:rPr>
          <w:rFonts w:ascii="宋体" w:hAnsi="宋体" w:eastAsia="宋体" w:cs="宋体"/>
          <w:color w:val="000"/>
          <w:sz w:val="28"/>
          <w:szCs w:val="28"/>
        </w:rPr>
        <w:t xml:space="preserve">20xx年财政工作紧紧围绕工业化、城镇化、城乡一体化的发展大局，坚持工业强县，特色富民的战略不动摇，积极落实县委、县政府“产业集聚突破年”、“城镇建设会战年”、“制度建设规范年”的各项要求，切实做到保增长，促发展，惠民生，以组织收入为核心，加大融资平台整合力度，以支出管理为重点，规范各项制度，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全县财政收入预计完成29亿元，是20xx年7.26亿元的4倍，年均增长31.9%，其中，地方财政收入预计完成13.5亿元，是20xx年4.6亿元的2.93倍，年均增长24%。财政支出规模逐年扩大，由20xx年的6.27亿元，增长到20xx年的24亿元（预计），5年增长了2.8倍，年均增长30.8%。财政收入实现“十一五”期间 “翻两番”的宏伟目标，为“十二五”县域经济发展奠定了坚实的基础。</w:t>
      </w:r>
    </w:p>
    <w:p>
      <w:pPr>
        <w:ind w:left="0" w:right="0" w:firstLine="560"/>
        <w:spacing w:before="450" w:after="450" w:line="312" w:lineRule="auto"/>
      </w:pPr>
      <w:r>
        <w:rPr>
          <w:rFonts w:ascii="宋体" w:hAnsi="宋体" w:eastAsia="宋体" w:cs="宋体"/>
          <w:color w:val="000"/>
          <w:sz w:val="28"/>
          <w:szCs w:val="28"/>
        </w:rPr>
        <w:t xml:space="preserve">20xx年财政部门开拓创新，勇于进取，内练本领，外树形象，财政队伍的整体素质得到明显提升，各项工作取得骄人成绩。财政局先后荣获全省家电下乡先进集体、全省农业综合开发工作先进单位、全省人事编制工作先进集体、合肥市卫生先进单位、合肥市农业政策性保险试点工作先进单位、全县拥军优属先进单位、全县尊师重教先进单位、创建学习型组织先进单位、全县先进党总支、全县第三批选派干部工作先进单位等荣誉称号。</w:t>
      </w:r>
    </w:p>
    <w:p>
      <w:pPr>
        <w:ind w:left="0" w:right="0" w:firstLine="560"/>
        <w:spacing w:before="450" w:after="450" w:line="312" w:lineRule="auto"/>
      </w:pPr>
      <w:r>
        <w:rPr>
          <w:rFonts w:ascii="宋体" w:hAnsi="宋体" w:eastAsia="宋体" w:cs="宋体"/>
          <w:color w:val="000"/>
          <w:sz w:val="28"/>
          <w:szCs w:val="28"/>
        </w:rPr>
        <w:t xml:space="preserve">对财政局的各项工作，县委、县政府给予了充分肯定。20xx年7月27日国家财政部部长谢旭人率全国财政厅（局）长考察肥西财政工作，现场观摩了花岗、严店两个乡镇财政所，对我县财政基础工作、基层建设以及财政科学化、精细化管理给予高度评价，并要求在全国推广。会后，全国共有25个省市自治区及部分市、县组团来肥西考察学习。这些成绩的取得，是县委、县政府坚强领导的结果，是历届班子率领全县财政人打下坚实基础的结果，是省厅、市局和全县各级、各部门重视关心的结果，更是财口各单位支持配合的结果。</w:t>
      </w:r>
    </w:p>
    <w:p>
      <w:pPr>
        <w:ind w:left="0" w:right="0" w:firstLine="560"/>
        <w:spacing w:before="450" w:after="450" w:line="312" w:lineRule="auto"/>
      </w:pPr>
      <w:r>
        <w:rPr>
          <w:rFonts w:ascii="宋体" w:hAnsi="宋体" w:eastAsia="宋体" w:cs="宋体"/>
          <w:color w:val="000"/>
          <w:sz w:val="28"/>
          <w:szCs w:val="28"/>
        </w:rPr>
        <w:t xml:space="preserve">为此在新年到来之际，我代表财政局党组和口长单位，向长期以来关心支持财政事业的各位领导，财政战线上的各位老同志，全体财政干部职工和财口单位的领导及同志们致以真诚的问候和衷心的感谢！</w:t>
      </w:r>
    </w:p>
    <w:p>
      <w:pPr>
        <w:ind w:left="0" w:right="0" w:firstLine="560"/>
        <w:spacing w:before="450" w:after="450" w:line="312" w:lineRule="auto"/>
      </w:pPr>
      <w:r>
        <w:rPr>
          <w:rFonts w:ascii="宋体" w:hAnsi="宋体" w:eastAsia="宋体" w:cs="宋体"/>
          <w:color w:val="000"/>
          <w:sz w:val="28"/>
          <w:szCs w:val="28"/>
        </w:rPr>
        <w:t xml:space="preserve">20xx年12月29日，财政局举行迎新年团拜会，县委常委、常务副县长夏伦平、财口各单位领导、局机关离退休老干部、乡镇财政所长副所长及机关全体同志参加。党组书记余宏山主持，局长徐治国致新年贺词。徐局长回顾了20xx年财政工作，对县委、县政府对财政工作的肯定及财口各单位的大力支持衷心感谢，</w:t>
      </w:r>
    </w:p>
    <w:p>
      <w:pPr>
        <w:ind w:left="0" w:right="0" w:firstLine="560"/>
        <w:spacing w:before="450" w:after="450" w:line="312" w:lineRule="auto"/>
      </w:pPr>
      <w:r>
        <w:rPr>
          <w:rFonts w:ascii="宋体" w:hAnsi="宋体" w:eastAsia="宋体" w:cs="宋体"/>
          <w:color w:val="000"/>
          <w:sz w:val="28"/>
          <w:szCs w:val="28"/>
        </w:rPr>
        <w:t xml:space="preserve">20xx年是“十二五”开局之年，也是我县承接长三角产业梯度转移，加速推进产业结构升级，壮大新兴产业的重要一年。财政经济面临挑战不可低估，收支矛盾仍将十分突出。</w:t>
      </w:r>
    </w:p>
    <w:p>
      <w:pPr>
        <w:ind w:left="0" w:right="0" w:firstLine="560"/>
        <w:spacing w:before="450" w:after="450" w:line="312" w:lineRule="auto"/>
      </w:pPr>
      <w:r>
        <w:rPr>
          <w:rFonts w:ascii="宋体" w:hAnsi="宋体" w:eastAsia="宋体" w:cs="宋体"/>
          <w:color w:val="000"/>
          <w:sz w:val="28"/>
          <w:szCs w:val="28"/>
        </w:rPr>
        <w:t xml:space="preserve">面对新形势、新要求、新任务，20xx年我县财政工作将深入贯彻落实科学发展观，紧紧围绕县委、县政府提出的科学发展当先锋，全国百强争先进，在全省率先实现城乡一体化小康示范区的奋斗目标，充分发挥财政职能，为县委、县政府当好参谋，做好助手。创新思路，依法理财，切实加强基层基础建设，着力提高财政管理科学化、精细化水平，促进经济社会持续平稳较快发展。20xx年财政收入预计增长20.7%，实现财政收入35亿元。</w:t>
      </w:r>
    </w:p>
    <w:p>
      <w:pPr>
        <w:ind w:left="0" w:right="0" w:firstLine="560"/>
        <w:spacing w:before="450" w:after="450" w:line="312" w:lineRule="auto"/>
      </w:pPr>
      <w:r>
        <w:rPr>
          <w:rFonts w:ascii="宋体" w:hAnsi="宋体" w:eastAsia="宋体" w:cs="宋体"/>
          <w:color w:val="000"/>
          <w:sz w:val="28"/>
          <w:szCs w:val="28"/>
        </w:rPr>
        <w:t xml:space="preserve">同志们，回顾20xx年，我们豪情满怀，硕果累累，展望20xx年我们信心百倍，再铸辉煌。我们坚信，有县委、县政府的坚强领导，有社会各界的关心支持，有财口单位的顶力相助，有财税干部职工的共同努力，财政工作将会更上一层楼。20xx年即将到来，在此祝大家身体健康，新年快乐，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2024-11-22T15:36:21+08:00</dcterms:created>
  <dcterms:modified xsi:type="dcterms:W3CDTF">2024-11-22T15:36:21+08:00</dcterms:modified>
</cp:coreProperties>
</file>

<file path=docProps/custom.xml><?xml version="1.0" encoding="utf-8"?>
<Properties xmlns="http://schemas.openxmlformats.org/officeDocument/2006/custom-properties" xmlns:vt="http://schemas.openxmlformats.org/officeDocument/2006/docPropsVTypes"/>
</file>