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大学生英语演讲稿-My Hometown</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good morning ladies and gentlemen, today, i would like to introduce my beloved hometown—inner mongolia to all of you. it...</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 would like to introduce my beloved hometown—inner mongolia to all of you. it has been 57 years since the birth of the inner mongolia autonomous region on may 1st, 1947. dominated by the mongolian nationality, the inner mongolia autonomous region is located on the northern frontier of china. the inner mongolia autonomous region occupies an area of 1.18 million square kilometers and has a population of about 20 million people who represent a score of different nationalities. every time when people talk about inner mongolia, they’ll come down to the vast grassland. yes, the inner mongolian prairie area makes up a quarter of the total grassland area of the country. on the boundless expanse of the inner mongolian prairie are living numerous sheep, cattle and horses, on which our mongolian have lived for generations. that is why the grassland is eulogized as “cradle of life”. there are two vast grasslands in my hometown—hulun buir grasslands and xilin gol grasslands which are both world-famous regions. people in inner mongolia are famous for their bravery, enthusiasm and hospitality. no mater where you are from, as long as you come to a herdsman’s house, you will be warmly entertained with roasted whole lamb and milk tea, and what’s more, you can also appreciate beautiful mongolian songs and elegant dances. it is not exaggerating to say mongolians are born singers and dancers. the moment you set your feet on the grassland areas you will discover it is indeed a real land of songs and dances.</w:t>
      </w:r>
    </w:p>
    <w:p>
      <w:pPr>
        <w:ind w:left="0" w:right="0" w:firstLine="560"/>
        <w:spacing w:before="450" w:after="450" w:line="312" w:lineRule="auto"/>
      </w:pPr>
      <w:r>
        <w:rPr>
          <w:rFonts w:ascii="宋体" w:hAnsi="宋体" w:eastAsia="宋体" w:cs="宋体"/>
          <w:color w:val="000"/>
          <w:sz w:val="28"/>
          <w:szCs w:val="28"/>
        </w:rPr>
        <w:t xml:space="preserve">today’s inner mongolia still maintains her ethnic characteristics and at the dame time, she tries to keep pace with the development of the modern world. ordus is a worldwide well-known brand, yili and mengniu are both the famous dairy industries, which have greatly improved the living standard of our mongolian people. and i’m sure, our mongolian people will make great effort to contribute to our hometown. as a college student, i know quite clearly that my mission is to master solid knowledge and one day do good to my beloved hometown.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2025-04-03T15:33:17+08:00</dcterms:created>
  <dcterms:modified xsi:type="dcterms:W3CDTF">2025-04-03T15:33:17+08:00</dcterms:modified>
</cp:coreProperties>
</file>

<file path=docProps/custom.xml><?xml version="1.0" encoding="utf-8"?>
<Properties xmlns="http://schemas.openxmlformats.org/officeDocument/2006/custom-properties" xmlns:vt="http://schemas.openxmlformats.org/officeDocument/2006/docPropsVTypes"/>
</file>