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以案说责发言材料</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为深入贯彻落实***新时代中国特色社会主义思想和党的十九大精神,进一步加强党风廉政警示教育,营造更加良好的政治环境，以下是我能网小编为大家带来的关于以案说责发言材料，以供大家参考!　　以案说责发言材料　　为深入贯彻落实习近平新时代中国特色社...</w:t>
      </w:r>
    </w:p>
    <w:p>
      <w:pPr>
        <w:ind w:left="0" w:right="0" w:firstLine="560"/>
        <w:spacing w:before="450" w:after="450" w:line="312" w:lineRule="auto"/>
      </w:pPr>
      <w:r>
        <w:rPr>
          <w:rFonts w:ascii="宋体" w:hAnsi="宋体" w:eastAsia="宋体" w:cs="宋体"/>
          <w:color w:val="000"/>
          <w:sz w:val="28"/>
          <w:szCs w:val="28"/>
        </w:rPr>
        <w:t xml:space="preserve">为深入贯彻落实***新时代中国特色社会主义思想和党的十九大精神,进一步加强党风廉政警示教育,营造更加良好的政治环境，以下是我能网小编为大家带来的关于以案说责发言材料，以供大家参考![_TAG_h2]　　以案说责发言材料</w:t>
      </w:r>
    </w:p>
    <w:p>
      <w:pPr>
        <w:ind w:left="0" w:right="0" w:firstLine="560"/>
        <w:spacing w:before="450" w:after="450" w:line="312" w:lineRule="auto"/>
      </w:pPr>
      <w:r>
        <w:rPr>
          <w:rFonts w:ascii="宋体" w:hAnsi="宋体" w:eastAsia="宋体" w:cs="宋体"/>
          <w:color w:val="000"/>
          <w:sz w:val="28"/>
          <w:szCs w:val="28"/>
        </w:rPr>
        <w:t xml:space="preserve">　　为深入贯彻落实习近平新时代中国特色社会主义思想和党的十九大精神，进一步加强党风廉政警示教育，营造更加良好的政治生态，重庆市掀起了“以案四说”警示教育热潮。说纪、说法、说德、说责的根本目的在于警示广大党员干部要敬畏党纪、崇尚国法、严修政德、牢记职责。</w:t>
      </w:r>
    </w:p>
    <w:p>
      <w:pPr>
        <w:ind w:left="0" w:right="0" w:firstLine="560"/>
        <w:spacing w:before="450" w:after="450" w:line="312" w:lineRule="auto"/>
      </w:pPr>
      <w:r>
        <w:rPr>
          <w:rFonts w:ascii="宋体" w:hAnsi="宋体" w:eastAsia="宋体" w:cs="宋体"/>
          <w:color w:val="000"/>
          <w:sz w:val="28"/>
          <w:szCs w:val="28"/>
        </w:rPr>
        <w:t xml:space="preserve">　　以案说纪敬畏党纪。“木受绳则直，金就砺则利。”“以案四说”警示教育表明，当前违法违纪现象的一个显著特点，就是不断向“生活圈”“交往圈”“娱乐圈”等“个人空间”蔓延和扩展的趋势。这就警示我们党员干部，一定要注重“慎独”、敬畏党纪，党纪是政治“底线”、行为“红线”、检验先进性标准的“及格线”，党员干部必须无条件遵照执行，既不能搞特殊、有例外;也不能合意的就执行，不合意的就不执行;更不能8小时内执行、8小时外就不执行。要自觉把党规党纪内化于心、外化于行，始终做到政治上把住方向、行动上把住原则、生活上把住小节，将党规党纪视为根本遵循。</w:t>
      </w:r>
    </w:p>
    <w:p>
      <w:pPr>
        <w:ind w:left="0" w:right="0" w:firstLine="560"/>
        <w:spacing w:before="450" w:after="450" w:line="312" w:lineRule="auto"/>
      </w:pPr>
      <w:r>
        <w:rPr>
          <w:rFonts w:ascii="宋体" w:hAnsi="宋体" w:eastAsia="宋体" w:cs="宋体"/>
          <w:color w:val="000"/>
          <w:sz w:val="28"/>
          <w:szCs w:val="28"/>
        </w:rPr>
        <w:t xml:space="preserve">　　以案说法崇尚国法。“奉法者强则国强，奉法者弱则国弱。”法律是治国之重器，对于全面推进依法治国具有重要示范引领作用。“为政之要，唯在得人，依法治国，关键在人。”党员干部要以案为鉴、以案为戒，从内心深处尊崇国法，把住自己的嘴、拴好自己的腿、管紧自己的手，严格规范自己的一言一行、一举一动，绝不越“雷池”、踩“黄线”、闯“红灯”，更不能以言代法、以权压法、徇私枉法;要把遵守国法贯穿于一切工作的始终，将国法铭刻在心中，自觉运用法治思维和法治方式想问题、作决策、办事情，自觉养成办事依法、遇事找法、解决问题靠法的良好习惯，用法治保障人民权益，维护社会公平正义，促进国家发展。</w:t>
      </w:r>
    </w:p>
    <w:p>
      <w:pPr>
        <w:ind w:left="0" w:right="0" w:firstLine="560"/>
        <w:spacing w:before="450" w:after="450" w:line="312" w:lineRule="auto"/>
      </w:pPr>
      <w:r>
        <w:rPr>
          <w:rFonts w:ascii="宋体" w:hAnsi="宋体" w:eastAsia="宋体" w:cs="宋体"/>
          <w:color w:val="000"/>
          <w:sz w:val="28"/>
          <w:szCs w:val="28"/>
        </w:rPr>
        <w:t xml:space="preserve">　　以案说德严修政德。“德者，才之帅也。”“以案四说”警示教育告诫我们，信仰的滑坡、道德的缺失、家风的扭曲，必然带来肆意的放纵和底线的失守。党员干部要做到德才兼备，以德为先，慎独慎初慎微慎欲，培养和强化自我约束、自我控制的意识和能力，“心不动于微利之诱，目不眩于五色之惑”;要明大德、守公德、严私德.</w:t>
      </w:r>
    </w:p>
    <w:p>
      <w:pPr>
        <w:ind w:left="0" w:right="0" w:firstLine="560"/>
        <w:spacing w:before="450" w:after="450" w:line="312" w:lineRule="auto"/>
      </w:pPr>
      <w:r>
        <w:rPr>
          <w:rFonts w:ascii="宋体" w:hAnsi="宋体" w:eastAsia="宋体" w:cs="宋体"/>
          <w:color w:val="000"/>
          <w:sz w:val="28"/>
          <w:szCs w:val="28"/>
        </w:rPr>
        <w:t xml:space="preserve">　　11月6日上午，学校在学术交流中心208报告厅召开“以案说德 以案说纪 以案说法 以案说责”警示教育大会。党委书记邓新华，党委副书记、校长李社教，党委常委、纪委书记卢雪梅，副校长尹念东、涂立桥、肖文胜、张杰，全体中层干部，各党总支部和党支部纪检员，各教学院师生代表参加大会。大会由邓新华书记主持并讲话，强调要组织开展“以案四说”为内容的警示教育、支部主题党日活动，把彭德迟案件作为一面反光镜，把自己照进去，把工作照进去，把职责照进去，举--反三，以案为镜，以案为鉴，以案为戒，要以彭德迟案件警示教育为契机，层层压实全面从严治党责任，推动基层党组织全面进步、全面过硬，为打好提高人才培养质量、深化综合改革、获批硕士学位授予权单位“三大攻坚战”提供坚强的组织纪律保证。</w:t>
      </w:r>
    </w:p>
    <w:p>
      <w:pPr>
        <w:ind w:left="0" w:right="0" w:firstLine="560"/>
        <w:spacing w:before="450" w:after="450" w:line="312" w:lineRule="auto"/>
      </w:pPr>
      <w:r>
        <w:rPr>
          <w:rFonts w:ascii="宋体" w:hAnsi="宋体" w:eastAsia="宋体" w:cs="宋体"/>
          <w:color w:val="000"/>
          <w:sz w:val="28"/>
          <w:szCs w:val="28"/>
        </w:rPr>
        <w:t xml:space="preserve">　　邓新华指出，此次警示教育大会就是用身边人、身边事教育身边人，以案为镜、以案为鉴、以案为戒，在全校营造“党风正、校风清、教风淳、研风诚、学风好”的政治生态，推进全面从严治党向纵深发展，为打好学校“三大攻坚战”提供坚强思想政治和组织保证。邓新华指出，“前车之覆，后车之鉴”，我们要从案件中汲取教训、深刻反思、警钟长鸣，以违纪违法案件为反面教材，开展警示教育活动，将之作为全面从严治党引向深入的有力抓手，作为开展“立政德、严纪律、强担当”党风廉政宣传教育的有效载体，作为推进党规党纪“十进十建”宣传教育的有形措施。</w:t>
      </w:r>
    </w:p>
    <w:p>
      <w:pPr>
        <w:ind w:left="0" w:right="0" w:firstLine="560"/>
        <w:spacing w:before="450" w:after="450" w:line="312" w:lineRule="auto"/>
      </w:pPr>
      <w:r>
        <w:rPr>
          <w:rFonts w:ascii="宋体" w:hAnsi="宋体" w:eastAsia="宋体" w:cs="宋体"/>
          <w:color w:val="000"/>
          <w:sz w:val="28"/>
          <w:szCs w:val="28"/>
        </w:rPr>
        <w:t xml:space="preserve">　　邓新华强调，要“以案说德”，党员干部要筑牢拒腐防变的政治根基。党员干部要强化政治引领，坚定理想信念，用“四个意识”导航，用“四个自信”强基，用“两个维护”铸魂，带头弘扬共产党人的价值观，坚守人民立场，坚持人民利益至上，不断加强道德修养，明大德、严公德、守私德，始终保持政治定力、纪律定力、道德定力、抵腐定力，自觉筑牢抵御诱惑的坚强防线。二是要“以案说纪”，党员干部要把党的纪律作为行为底线。党员干部要时刻绷紧纪律这根弦，严格用党章党规党纪约束自己，把纪律和规矩挺在前面，把严守政治纪律和政治规矩摆在首位，自觉将纪律意识融入学习、工作、生活，带头讲党性、重品行、作表率，自觉在纪律规范内行使职权，坚守底线，自觉从细节小事做起，克服侥幸麻痹思想，抵制住诱惑，在政治上讲忠诚、组织上讲纪律、行动上讲服从，做到心有所畏、言有所戒、行有所止。三是要“以案说法”，党员干部要做尊法学法守法用法的模范。党员干部要牢固树立法治意识，切实提高运用法治思维和法治方式看问题、想问题、解决问题的能力，带头营造“办事依法、遇事找法、解决问题用法、化解矛盾靠法”的浓厚氛围;要自觉按照宪法法律来检验工作决策、落实过程和实际成效，谨守“雷池”，不触红线，不越底线。注意引导同事、家人、亲戚、朋友严守法律，不得仗势欺人，甚至无视法律约束、干出违法的事;注意发挥工作上的影响力，春雨润物，潜移默化，带动身边的人遵守法律;敢于同违法乱纪行为和坏人坏事作斗争，不当“骑墙派”，旗帜鲜明地捍卫宪法法律，真正成为社会主义法治的忠实崇尚者、自觉遵守者、 坚定捍卫者。四是要“以案说责”，各级党组织要构建知责明责履职尽责的责任链条。全校各级党组织、党务部门、纪检监察机构，特别是主要负责同志一定要真正把责任担起来，知责、明责、履责、尽责，做到真管真严、敢管敢严、长管长严;严格落实主体责任，建立健全体制机制，强化监督执纪问责;进一步健全廉政风险防控机制，加强对重要岗位、关键人员的监管，进一步织密制度的笼子，规范权力运行，创新监督方式，着力解决疏于监管等问题。</w:t>
      </w:r>
    </w:p>
    <w:p>
      <w:pPr>
        <w:ind w:left="0" w:right="0" w:firstLine="560"/>
        <w:spacing w:before="450" w:after="450" w:line="312" w:lineRule="auto"/>
      </w:pPr>
      <w:r>
        <w:rPr>
          <w:rFonts w:ascii="宋体" w:hAnsi="宋体" w:eastAsia="宋体" w:cs="宋体"/>
          <w:color w:val="000"/>
          <w:sz w:val="28"/>
          <w:szCs w:val="28"/>
        </w:rPr>
        <w:t xml:space="preserve">　　邓新华指出，腐败的根源在于五点。一是不注重学习，不加强党性修养。要加强学习，用两个维护聚魂，用四个意识导航，用四个自信强基固本。二是没有把好理想信念这个总开关。所有违纪违法的干部都是“四个意识”不强，“四个自信”不坚定，因此理想缺失、信念动摇、精神滑坡。三是私心作怪。私心重必将掉入万丈深渊。私心作怪，就家风不严，后果严重。高校是培养人的地方，要落实立德树人的根本任务，要始终牢记立德树人是我们的根本任务。四是治党不严，监督不力，内控不实，教育不够。五是党的领导不力。党的建设落空，就会出现管党治党“宽松软”。作为领导干部，头脑一定要清晰，主要负责人要牵住主体责任的牛鼻子，把好方向盘，突出思想政治工作的生命线，系好廉价自律的安全带，练好党建工作的基本功，切实提升党的组织力建设。要层层压实全面从严治党责任，推动基层组织全面进步、全面过硬，为打好“三大攻坚战”提供坚强的组织纪律保证。</w:t>
      </w:r>
    </w:p>
    <w:p>
      <w:pPr>
        <w:ind w:left="0" w:right="0" w:firstLine="560"/>
        <w:spacing w:before="450" w:after="450" w:line="312" w:lineRule="auto"/>
      </w:pPr>
      <w:r>
        <w:rPr>
          <w:rFonts w:ascii="宋体" w:hAnsi="宋体" w:eastAsia="宋体" w:cs="宋体"/>
          <w:color w:val="000"/>
          <w:sz w:val="28"/>
          <w:szCs w:val="28"/>
        </w:rPr>
        <w:t xml:space="preserve">　　党委副书记、校长李社教通报了彭德迟违纪违法案情。党委常委、纪委书记卢雪梅结合彭德迟违纪违法案件，对新修订的《中国共产党纪律处分条例》作了专题辅导报告。</w:t>
      </w:r>
    </w:p>
    <w:p>
      <w:pPr>
        <w:ind w:left="0" w:right="0" w:firstLine="560"/>
        <w:spacing w:before="450" w:after="450" w:line="312" w:lineRule="auto"/>
      </w:pPr>
      <w:r>
        <w:rPr>
          <w:rFonts w:ascii="宋体" w:hAnsi="宋体" w:eastAsia="宋体" w:cs="宋体"/>
          <w:color w:val="000"/>
          <w:sz w:val="28"/>
          <w:szCs w:val="28"/>
        </w:rPr>
        <w:t xml:space="preserve">　　杭州市余杭区三白潭村集体资金被挪用案例剖析</w:t>
      </w:r>
    </w:p>
    <w:p>
      <w:pPr>
        <w:ind w:left="0" w:right="0" w:firstLine="560"/>
        <w:spacing w:before="450" w:after="450" w:line="312" w:lineRule="auto"/>
      </w:pPr>
      <w:r>
        <w:rPr>
          <w:rFonts w:ascii="宋体" w:hAnsi="宋体" w:eastAsia="宋体" w:cs="宋体"/>
          <w:color w:val="000"/>
          <w:sz w:val="28"/>
          <w:szCs w:val="28"/>
        </w:rPr>
        <w:t xml:space="preserve">　　近日，杭州市余杭区纪委、区监委通报一起实行“一案双查”、追究“一岗双责”的典型案例：该区仁和街道三白潭村一名年轻出纳利用职务之便，竟挪用村集体资金上百万元用于赌博，而该村作为一个区级经济薄弱村，一年经营性收入还不到10万元。日前，当事人被余杭区人民法院判处有期徒刑1年2个月，而三白潭村和仁和街道共8名干部也因履职不力，受到党纪处分和组织处理。</w:t>
      </w:r>
    </w:p>
    <w:p>
      <w:pPr>
        <w:ind w:left="0" w:right="0" w:firstLine="560"/>
        <w:spacing w:before="450" w:after="450" w:line="312" w:lineRule="auto"/>
      </w:pPr>
      <w:r>
        <w:rPr>
          <w:rFonts w:ascii="宋体" w:hAnsi="宋体" w:eastAsia="宋体" w:cs="宋体"/>
          <w:color w:val="000"/>
          <w:sz w:val="28"/>
          <w:szCs w:val="28"/>
        </w:rPr>
        <w:t xml:space="preserve">　　三白潭村出纳徐丽娟沉迷赌博，经常拆东墙补西墙的她把手伸向村集体资金。20_年初，三白潭村村民合作医疗款需缴款47.76万元。村委会便先用集体账户资金垫付了这笔钱。徐丽娟在收到这笔合作医疗款后，再次进入赌场。</w:t>
      </w:r>
    </w:p>
    <w:p>
      <w:pPr>
        <w:ind w:left="0" w:right="0" w:firstLine="560"/>
        <w:spacing w:before="450" w:after="450" w:line="312" w:lineRule="auto"/>
      </w:pPr>
      <w:r>
        <w:rPr>
          <w:rFonts w:ascii="宋体" w:hAnsi="宋体" w:eastAsia="宋体" w:cs="宋体"/>
          <w:color w:val="000"/>
          <w:sz w:val="28"/>
          <w:szCs w:val="28"/>
        </w:rPr>
        <w:t xml:space="preserve">　　5月中旬，仁和街道巡察组对三白潭村进行党风廉政巡察。街道“三资”管理科工作人员向巡察组抱怨，已多次催促三白潭村报结4月份账目，却被徐丽娟以各种理由拖延。巡察组立即联合区农经总站、街道“三资”管理科对三白潭村村级、组级财务进行审计核查，发现村库存账户余额已不足1万元。</w:t>
      </w:r>
    </w:p>
    <w:p>
      <w:pPr>
        <w:ind w:left="0" w:right="0" w:firstLine="560"/>
        <w:spacing w:before="450" w:after="450" w:line="312" w:lineRule="auto"/>
      </w:pPr>
      <w:r>
        <w:rPr>
          <w:rFonts w:ascii="宋体" w:hAnsi="宋体" w:eastAsia="宋体" w:cs="宋体"/>
          <w:color w:val="000"/>
          <w:sz w:val="28"/>
          <w:szCs w:val="28"/>
        </w:rPr>
        <w:t xml:space="preserve">　　村、街道相关责任人在人事、财务、日常管理等工作中未正确履职的问题，也逐渐浮出水面。</w:t>
      </w:r>
    </w:p>
    <w:p>
      <w:pPr>
        <w:ind w:left="0" w:right="0" w:firstLine="560"/>
        <w:spacing w:before="450" w:after="450" w:line="312" w:lineRule="auto"/>
      </w:pPr>
      <w:r>
        <w:rPr>
          <w:rFonts w:ascii="宋体" w:hAnsi="宋体" w:eastAsia="宋体" w:cs="宋体"/>
          <w:color w:val="000"/>
          <w:sz w:val="28"/>
          <w:szCs w:val="28"/>
        </w:rPr>
        <w:t xml:space="preserve">　　当徐丽娟经常拖延报送账目，街道“三资”管理科多次向村委会提出建议更换出纳时，三白潭村党委书记沈建林以村里培养年轻干部不容易为由出面袒护。</w:t>
      </w:r>
    </w:p>
    <w:p>
      <w:pPr>
        <w:ind w:left="0" w:right="0" w:firstLine="560"/>
        <w:spacing w:before="450" w:after="450" w:line="312" w:lineRule="auto"/>
      </w:pPr>
      <w:r>
        <w:rPr>
          <w:rFonts w:ascii="宋体" w:hAnsi="宋体" w:eastAsia="宋体" w:cs="宋体"/>
          <w:color w:val="000"/>
          <w:sz w:val="28"/>
          <w:szCs w:val="28"/>
        </w:rPr>
        <w:t xml:space="preserve">　　按照村级“三资”管理规定，印鉴章和财务章应该分开保管。但在调查中，办案人员发现徐一人拿着好几个章。于是在短短两个月里，她多次利用职务之便，共计挪用村集体资金115万余元，大多数用于赌博挥霍。</w:t>
      </w:r>
    </w:p>
    <w:p>
      <w:pPr>
        <w:ind w:left="0" w:right="0" w:firstLine="560"/>
        <w:spacing w:before="450" w:after="450" w:line="312" w:lineRule="auto"/>
      </w:pPr>
      <w:r>
        <w:rPr>
          <w:rFonts w:ascii="宋体" w:hAnsi="宋体" w:eastAsia="宋体" w:cs="宋体"/>
          <w:color w:val="000"/>
          <w:sz w:val="28"/>
          <w:szCs w:val="28"/>
        </w:rPr>
        <w:t xml:space="preserve">　　余杭区纪委、区监委对此启动“一案双查”，追究相关责任人的“一岗双责”。</w:t>
      </w:r>
    </w:p>
    <w:p>
      <w:pPr>
        <w:ind w:left="0" w:right="0" w:firstLine="560"/>
        <w:spacing w:before="450" w:after="450" w:line="312" w:lineRule="auto"/>
      </w:pPr>
      <w:r>
        <w:rPr>
          <w:rFonts w:ascii="宋体" w:hAnsi="宋体" w:eastAsia="宋体" w:cs="宋体"/>
          <w:color w:val="000"/>
          <w:sz w:val="28"/>
          <w:szCs w:val="28"/>
        </w:rPr>
        <w:t xml:space="preserve">　　沈建林受到党内警告处分，村委会主任鲁海泉、街道财政统计审计科(三资管理科)中心会计陈子花受到诫勉问责处理。还有5名街道、三白潭村干部因履行监督职责不力受到问责处理。</w:t>
      </w:r>
    </w:p>
    <w:p>
      <w:pPr>
        <w:ind w:left="0" w:right="0" w:firstLine="560"/>
        <w:spacing w:before="450" w:after="450" w:line="312" w:lineRule="auto"/>
      </w:pPr>
      <w:r>
        <w:rPr>
          <w:rFonts w:ascii="宋体" w:hAnsi="宋体" w:eastAsia="宋体" w:cs="宋体"/>
          <w:color w:val="000"/>
          <w:sz w:val="28"/>
          <w:szCs w:val="28"/>
        </w:rPr>
        <w:t xml:space="preserve">　　【执纪者说】杭州市余杭区纪委书记、区监委主任邵伟斌:</w:t>
      </w:r>
    </w:p>
    <w:p>
      <w:pPr>
        <w:ind w:left="0" w:right="0" w:firstLine="560"/>
        <w:spacing w:before="450" w:after="450" w:line="312" w:lineRule="auto"/>
      </w:pPr>
      <w:r>
        <w:rPr>
          <w:rFonts w:ascii="宋体" w:hAnsi="宋体" w:eastAsia="宋体" w:cs="宋体"/>
          <w:color w:val="000"/>
          <w:sz w:val="28"/>
          <w:szCs w:val="28"/>
        </w:rPr>
        <w:t xml:space="preserve">　　这一案例反映出村级集体财务管理中存在镇村干部自律意识不严、有关制度执行不力、村级民主监督作用发挥缺乏等方面的问题。为防止类似问题再次发生，今年以来，余杭区已经将审计“盲区”——组级财务列为巡察重要内容，明确开展“两级巡察”，建立起横向到边、纵向到底、专项到角的全覆盖式巡察体系。同时，推进村社无现金收支，建立库存现金超额通报制和深化村级民主监督公开日活动，运用村级微信监督群和第三方监管强化监督，切实加强“三资”管理，持续释放从严整治群众身边腐败问题的强烈信号。</w:t>
      </w:r>
    </w:p>
    <w:p>
      <w:pPr>
        <w:ind w:left="0" w:right="0" w:firstLine="560"/>
        <w:spacing w:before="450" w:after="450" w:line="312" w:lineRule="auto"/>
      </w:pPr>
      <w:r>
        <w:rPr>
          <w:rFonts w:ascii="宋体" w:hAnsi="宋体" w:eastAsia="宋体" w:cs="宋体"/>
          <w:color w:val="000"/>
          <w:sz w:val="28"/>
          <w:szCs w:val="28"/>
        </w:rPr>
        <w:t xml:space="preserve">　　【党员干部说】杭州市余杭区乔司街道五星村党委书记吴庆荣:</w:t>
      </w:r>
    </w:p>
    <w:p>
      <w:pPr>
        <w:ind w:left="0" w:right="0" w:firstLine="560"/>
        <w:spacing w:before="450" w:after="450" w:line="312" w:lineRule="auto"/>
      </w:pPr>
      <w:r>
        <w:rPr>
          <w:rFonts w:ascii="宋体" w:hAnsi="宋体" w:eastAsia="宋体" w:cs="宋体"/>
          <w:color w:val="000"/>
          <w:sz w:val="28"/>
          <w:szCs w:val="28"/>
        </w:rPr>
        <w:t xml:space="preserve">　　仁和街道三白潭村出纳挪用集体资金一案让人震惊，作为一名村干部，除了要带领村民发展好集体经济，还需要管好用好每笔钱，把权力看得小一点，把责任看得重一点。同时要加强村级“三务公开”，通过新媒体手段，将村级财务公开到户，让村民看得到，监督得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2025-04-05T01:29:35+08:00</dcterms:created>
  <dcterms:modified xsi:type="dcterms:W3CDTF">2025-04-05T01:29:35+08:00</dcterms:modified>
</cp:coreProperties>
</file>

<file path=docProps/custom.xml><?xml version="1.0" encoding="utf-8"?>
<Properties xmlns="http://schemas.openxmlformats.org/officeDocument/2006/custom-properties" xmlns:vt="http://schemas.openxmlformats.org/officeDocument/2006/docPropsVTypes"/>
</file>