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新任干部表态发言简短范文(通用11篇)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 以下是为大家整理的关于新任干部表态发言简短的文章11篇 ,欢迎品鉴！【篇一】新任干部表态发言简短　　主任、各位副主任、各位委员：　　此时此刻，我的心情非常激动，因为我将十分庄重地接受县人大常委会，对我拟任辰溪县人民政府副县长...</w:t>
      </w:r>
    </w:p>
    <w:p>
      <w:pPr>
        <w:ind w:left="0" w:right="0" w:firstLine="560"/>
        <w:spacing w:before="450" w:after="450" w:line="312" w:lineRule="auto"/>
      </w:pPr>
      <w:r>
        <w:rPr>
          <w:rFonts w:ascii="宋体" w:hAnsi="宋体" w:eastAsia="宋体" w:cs="宋体"/>
          <w:color w:val="000"/>
          <w:sz w:val="28"/>
          <w:szCs w:val="28"/>
        </w:rPr>
        <w:t xml:space="preserve">新官上任三把火 以下是为大家整理的关于新任干部表态发言简短的文章11篇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【篇二】新任干部表态发言简短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【篇八】新任干部表态发言简短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【篇九】新任干部表态发言简短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【篇十】新任干部表态发言简短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