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饭店开业仪式致辞</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饭店开业仪式致辞5篇开业仪式的现场一般选在企业、商场、酒店的正前门。现场布置要突出喜庆、隆重的气氛，标语彩旗、横幅、气球大多必有。下面小编给大家带来饭店开业仪式致辞，希望大家喜欢!饭店开业仪式致辞1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饭店开业仪式致辞5篇</w:t>
      </w:r>
    </w:p>
    <w:p>
      <w:pPr>
        <w:ind w:left="0" w:right="0" w:firstLine="560"/>
        <w:spacing w:before="450" w:after="450" w:line="312" w:lineRule="auto"/>
      </w:pPr>
      <w:r>
        <w:rPr>
          <w:rFonts w:ascii="宋体" w:hAnsi="宋体" w:eastAsia="宋体" w:cs="宋体"/>
          <w:color w:val="000"/>
          <w:sz w:val="28"/>
          <w:szCs w:val="28"/>
        </w:rPr>
        <w:t xml:space="preserve">开业仪式的现场一般选在企业、商场、酒店的正前门。现场布置要突出喜庆、隆重的气氛，标语彩旗、横幅、气球大多必有。下面小编给大家带来饭店开业仪式致辞，希望大家喜欢!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 持恒 用心 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 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___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内涵，同时也为我市旅游餐饮业的发展注入了新的活力，为公众提供了一个了解__、走近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 彩虹之麓田园风格餐厅主营是经本餐厅厨师精心专研、改良、调试后，适合咱们当地饮食口味的安徽、四川两地的特色菜肴为主，聚集江湖特色菜为辅的一家风格餐厅。 “ 金杯银杯，不如老百姓的口碑;金奖银奖，不如老百姓的夸奖”。酒店开业之后，我们期待各位领导、四方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饭店开业仪式致辞4</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饭店开业仪式致辞5</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2025-04-04T08:39:47+08:00</dcterms:created>
  <dcterms:modified xsi:type="dcterms:W3CDTF">2025-04-04T08:39:47+08:00</dcterms:modified>
</cp:coreProperties>
</file>

<file path=docProps/custom.xml><?xml version="1.0" encoding="utf-8"?>
<Properties xmlns="http://schemas.openxmlformats.org/officeDocument/2006/custom-properties" xmlns:vt="http://schemas.openxmlformats.org/officeDocument/2006/docPropsVTypes"/>
</file>