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省级领导干部学习《民法典》座谈会交流发言材料范文(通用3篇)</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用来规范平等主体之间私法关系的法典。《民法典》以条款和抽象规则的形式规定了各种法律行为和身份行为。一些民法典将习惯法作为补充规范，其中大多数还规定了当事人之间的私法自治，以弥补各种法律法规的不足。 以下是为大家整理的关于省级领导干部学习《民法典》座谈会交流发言材料的文章3篇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充分认识民法典颁布实施的重大意义和人民法院担负的职责使命。民法典是新时代中国特色社会主义法治建设的重大标志性成果，对实现中华民族伟大复兴具有十分重要的意义。民法典既充分彰显了中国特色社会主义法治发展的制度优势和制度自信，也为人民法院加快推进审判体系和审判能力现代化提供了重要制度支撑。法律的生命在于实施，人民法院在民法典实施过程中既具有不可替代的重要作用，又担负着责无旁贷的职责使命。</w:t>
      </w:r>
    </w:p>
    <w:p>
      <w:pPr>
        <w:ind w:left="0" w:right="0" w:firstLine="560"/>
        <w:spacing w:before="450" w:after="450" w:line="312" w:lineRule="auto"/>
      </w:pPr>
      <w:r>
        <w:rPr>
          <w:rFonts w:ascii="宋体" w:hAnsi="宋体" w:eastAsia="宋体" w:cs="宋体"/>
          <w:color w:val="000"/>
          <w:sz w:val="28"/>
          <w:szCs w:val="28"/>
        </w:rPr>
        <w:t xml:space="preserve">　　牢牢把握民法典核心要义。一是从理念上把握核心要义。民法典通篇贯穿了一系列新理念新精神新原则，为人民法院司法审判工作提供了有力指导。二是从体系上把握核心要义。民法典全面总结了我国民事立法和司法实践经验，将相关民法规范编纂成综合性法典，为人民法院统一裁判尺度，提高司法公信力，维护法律权威提供了有力保障。三是从新条文上把握核心要义。民法典实质性修改条文和新增条文近400条，这些新修订的条文是法官必须重点学习把握的核心内容之一。</w:t>
      </w:r>
    </w:p>
    <w:p>
      <w:pPr>
        <w:ind w:left="0" w:right="0" w:firstLine="560"/>
        <w:spacing w:before="450" w:after="450" w:line="312" w:lineRule="auto"/>
      </w:pPr>
      <w:r>
        <w:rPr>
          <w:rFonts w:ascii="宋体" w:hAnsi="宋体" w:eastAsia="宋体" w:cs="宋体"/>
          <w:color w:val="000"/>
          <w:sz w:val="28"/>
          <w:szCs w:val="28"/>
        </w:rPr>
        <w:t xml:space="preserve">　　扎实做好民法典贯彻实施各项准备工作。民法典颁布后，法院系统已迅速掀起学习热潮，XXX法院专门制定了民法典培训方案，部署要求年底前完成全员轮训。切实做好旧法和新法衔接工作，“公文咩咩”编辑，主动配合最高法院做好司法政策文件清理及相关调研工作，确保民法典顺利实施、正确适用。充分发挥典型案例作用，广泛开展民法典普法工作，为民法典实施营造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是新中国成立以来第一部以“法典”命名的法律，是新时代中国特色社会主义制度建设、法治建设的一个重大标志性成果，是坚持人民至上、实现人民对美好生活向往的重要制度保障，对新时代坚持和完善中国特色社会主义制度、推进国家治理体系和治理能力现代化，具有重大而深远的意义。十三届全国人大三次会议表决通过《中华人民共和国民法典》后，我自觉把深入学习贯彻民法典作为一项重要政治任务。下面，我就学习《中华人民共和国民法典》和依法治镇与大家进行简单交流，请大家批评指正。</w:t>
      </w:r>
    </w:p>
    <w:p>
      <w:pPr>
        <w:ind w:left="0" w:right="0" w:firstLine="560"/>
        <w:spacing w:before="450" w:after="450" w:line="312" w:lineRule="auto"/>
      </w:pPr>
      <w:r>
        <w:rPr>
          <w:rFonts w:ascii="宋体" w:hAnsi="宋体" w:eastAsia="宋体" w:cs="宋体"/>
          <w:color w:val="000"/>
          <w:sz w:val="28"/>
          <w:szCs w:val="28"/>
        </w:rPr>
        <w:t xml:space="preserve">　　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w:t>
      </w:r>
    </w:p>
    <w:p>
      <w:pPr>
        <w:ind w:left="0" w:right="0" w:firstLine="560"/>
        <w:spacing w:before="450" w:after="450" w:line="312" w:lineRule="auto"/>
      </w:pPr>
      <w:r>
        <w:rPr>
          <w:rFonts w:ascii="宋体" w:hAnsi="宋体" w:eastAsia="宋体" w:cs="宋体"/>
          <w:color w:val="000"/>
          <w:sz w:val="28"/>
          <w:szCs w:val="28"/>
        </w:rPr>
        <w:t xml:space="preserve">　　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w:t>
      </w:r>
    </w:p>
    <w:p>
      <w:pPr>
        <w:ind w:left="0" w:right="0" w:firstLine="560"/>
        <w:spacing w:before="450" w:after="450" w:line="312" w:lineRule="auto"/>
      </w:pPr>
      <w:r>
        <w:rPr>
          <w:rFonts w:ascii="宋体" w:hAnsi="宋体" w:eastAsia="宋体" w:cs="宋体"/>
          <w:color w:val="000"/>
          <w:sz w:val="28"/>
          <w:szCs w:val="28"/>
        </w:rPr>
        <w:t xml:space="preserve">　　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　　民法典正式颁布实施后，习近平总书记主持召开中央政治局集体学习会，对抓好民法典的学习宣传和贯彻实施提出明确要求。我们要深入学习领会，准确把握民法典的精神实质，充分认识民法典在推进国家治理体系和治理能力现代化中固根本、稳预期、利长远的重要作用，充分认识民法典坚持以人民为中心、体现人民至上、展现我们党为人民谋幸福的初心使命的重大意义，切实把思想和行动统一到以习近平同志为核心的党中央决策部署上来，认真组织学习宣传，抓好贯彻实施，更好地推进全面依法治镇，更好地保障人民权益，确保民法典得到全面有效执行。</w:t>
      </w:r>
    </w:p>
    <w:p>
      <w:pPr>
        <w:ind w:left="0" w:right="0" w:firstLine="560"/>
        <w:spacing w:before="450" w:after="450" w:line="312" w:lineRule="auto"/>
      </w:pPr>
      <w:r>
        <w:rPr>
          <w:rFonts w:ascii="宋体" w:hAnsi="宋体" w:eastAsia="宋体" w:cs="宋体"/>
          <w:color w:val="000"/>
          <w:sz w:val="28"/>
          <w:szCs w:val="28"/>
        </w:rPr>
        <w:t xml:space="preserve">　　一是要大力营造学习宣传民法典的浓厚氛围。要抓好干部教育，将民法典纳入理论学习中心组学习内容，纳入教育培训内容，不断提高各级干部运用民法典维护人民权益、化解矛盾纠纷、促进社会和谐稳定的能力和水平。要加强普法工作，将民法典作为普法工作的重点，让民法典走到群众身边、走进群众心里，教育引导群众养成自觉守法的意识，形成遇事找法的习惯，培养解决问题靠法的能力。要形成社会共识，在全镇广泛开展宣传民法典、学习民法典、遵守民法典、运用民法典活动，使民法典家喻户晓、深入人心。</w:t>
      </w:r>
    </w:p>
    <w:p>
      <w:pPr>
        <w:ind w:left="0" w:right="0" w:firstLine="560"/>
        <w:spacing w:before="450" w:after="450" w:line="312" w:lineRule="auto"/>
      </w:pPr>
      <w:r>
        <w:rPr>
          <w:rFonts w:ascii="宋体" w:hAnsi="宋体" w:eastAsia="宋体" w:cs="宋体"/>
          <w:color w:val="000"/>
          <w:sz w:val="28"/>
          <w:szCs w:val="28"/>
        </w:rPr>
        <w:t xml:space="preserve">　　二是要不断提高贯彻实施民法典的法治自觉。要完善文件法规，加强同民法典相关联、相配套的法规制度建设，对有关文件、法规该清理的清理、该修改的修改、该废止的废止。司法机关要把严格规范公正文明执法作为维护民法典权威的有效手段，提高民事案件的审判水平和效率，提高办案质量和司法公信力，推进法治政府建设，提高依法治镇水平。</w:t>
      </w:r>
    </w:p>
    <w:p>
      <w:pPr>
        <w:ind w:left="0" w:right="0" w:firstLine="560"/>
        <w:spacing w:before="450" w:after="450" w:line="312" w:lineRule="auto"/>
      </w:pPr>
      <w:r>
        <w:rPr>
          <w:rFonts w:ascii="黑体" w:hAnsi="黑体" w:eastAsia="黑体" w:cs="黑体"/>
          <w:color w:val="000000"/>
          <w:sz w:val="36"/>
          <w:szCs w:val="36"/>
          <w:b w:val="1"/>
          <w:bCs w:val="1"/>
        </w:rPr>
        <w:t xml:space="preserve">第三篇: 省级领导干部学习《民法典》座谈会交流发言材料</w:t>
      </w:r>
    </w:p>
    <w:p>
      <w:pPr>
        <w:ind w:left="0" w:right="0" w:firstLine="560"/>
        <w:spacing w:before="450" w:after="450" w:line="312" w:lineRule="auto"/>
      </w:pPr>
      <w:r>
        <w:rPr>
          <w:rFonts w:ascii="宋体" w:hAnsi="宋体" w:eastAsia="宋体" w:cs="宋体"/>
          <w:color w:val="000"/>
          <w:sz w:val="28"/>
          <w:szCs w:val="28"/>
        </w:rPr>
        <w:t xml:space="preserve">　　《中华人民共和国民法典》表决通过，成为了新中国首部以法典命名的法律，是依法治国划时代的里程碑，让依法守护人民美好生活再登“新高峰”。</w:t>
      </w:r>
    </w:p>
    <w:p>
      <w:pPr>
        <w:ind w:left="0" w:right="0" w:firstLine="560"/>
        <w:spacing w:before="450" w:after="450" w:line="312" w:lineRule="auto"/>
      </w:pPr>
      <w:r>
        <w:rPr>
          <w:rFonts w:ascii="宋体" w:hAnsi="宋体" w:eastAsia="宋体" w:cs="宋体"/>
          <w:color w:val="000"/>
          <w:sz w:val="28"/>
          <w:szCs w:val="28"/>
        </w:rPr>
        <w:t xml:space="preserve">　　“法者，治之端也。”这部《民法典》从生命孕育开始到生命有尊严的结束，全部内容都是围绕着人的权利书写，是我国目前最长的、拥有法律条文最多的法律。这部被称为社会生活百科全书的诞生，集守卫人民的各种规则之大成，让“人民至上”更加闪耀。</w:t>
      </w:r>
    </w:p>
    <w:p>
      <w:pPr>
        <w:ind w:left="0" w:right="0" w:firstLine="560"/>
        <w:spacing w:before="450" w:after="450" w:line="312" w:lineRule="auto"/>
      </w:pPr>
      <w:r>
        <w:rPr>
          <w:rFonts w:ascii="宋体" w:hAnsi="宋体" w:eastAsia="宋体" w:cs="宋体"/>
          <w:color w:val="000"/>
          <w:sz w:val="28"/>
          <w:szCs w:val="28"/>
        </w:rPr>
        <w:t xml:space="preserve">　　这是人民的胜利。《民法典》充分体现了人民的意志和意愿。因为它完全来自于人民的生活和实践。无论是在生活中遇到的高空抛物、房屋价值想“提前变现”，还是在消费中遇到的“套路贷”“校园贷”“高利贷”;无论是在出行中遇到的霸座、老人倒在地上不敢扶，还是游走在网络中的Q币、网络游戏装备。等等，《民法典》都一一给了解答，丰富地展示了与人民相关的点点滴滴。有发展就有会这样那样的问题。同样，发展也是一个不断解决问题的过程。面对社会中出现的新问题新情况，尤其是在我国信息化建设正全力奔跑的时候，我们要在快速的发展中不断为人民打造“安全防护墙”。因为它充分汲取了人民的智慧和力量。“能用众力，则无敌于天下矣;能用众智，则无畏于圣人矣。”《民法典》在编撰过程中，先后10次，累计收到42.5万人提出的102万条意见和建议，再加之人民代表积极讨论和努力完善，让这部法典始终充满着人民的智慧和力量。因为它充分保障着人民的利益和福祉。“立善法于天下，则天下治。”十九大报告强调，“以良法促进发展，保障善治。”最大的良法就是为人民而立法，最大的善治就是为民生而治。法律服务于人民。只要人民有关切，法就有回应。《民法典》的诞生将为人民提供全方位立体式保护，再次体现了我国立法的全民意志。</w:t>
      </w:r>
    </w:p>
    <w:p>
      <w:pPr>
        <w:ind w:left="0" w:right="0" w:firstLine="560"/>
        <w:spacing w:before="450" w:after="450" w:line="312" w:lineRule="auto"/>
      </w:pPr>
      <w:r>
        <w:rPr>
          <w:rFonts w:ascii="宋体" w:hAnsi="宋体" w:eastAsia="宋体" w:cs="宋体"/>
          <w:color w:val="000"/>
          <w:sz w:val="28"/>
          <w:szCs w:val="28"/>
        </w:rPr>
        <w:t xml:space="preserve">　　这是时代的奋斗。“幸福都是奋斗出来的。”为人民而奋斗是最幸福的。我们始终牢记“人民对美好生活的向往，就是我们的奋斗目标”而只争朝夕。“日日行，不怕千万里;常常做，不怕千万事。”编纂一部真正属于中国人民的“民法典”，需要几代人的共同努力，一棒接一棒地接续奋斗。尤其是在关键时刻更要响鼓重锤，敢于登峰。《民法典》之所以能在今天诞生，是因为我们前所未有的重视，在奋斗的时代中不断创造升华的结果。我们始终坚定“必须让人民群众共享发展成果”而不负时代，不负人民。坚定不移地实现着奋斗的成果由人民来分享。最新的资产负债表表明，我国的总资产已经超过1300万亿元。这个资产是由一代代共产党员带领人民奋斗的成果。法是文明程度的重要象征，法律是人类文明的重要成果。正如习近平总书记说的，“只有物质文明建设和精神文明建设都搞好，国家物质力量和精神力量都增强，全国各族人民物质生活和精神生活都改善，中国特色社会主义事业才能顺利向前推进。”在奋斗的道路上，我们要以《民法典》的诞生为契机，全力加快推动物质文明和精神文明共同发展，相互促进。“百舸争流，奋楫者先;千帆竞发，勇进者胜。”在实现“两个一百年”奋斗目标和中华民族伟大复兴的中国梦道路上，充满着艰难险阻，需要有决战决胜的意志。决战决胜关键看“底色”。只要有人民群众的支持，我们就有“乘风破浪，直挂云帆”的最强胜利底气。</w:t>
      </w:r>
    </w:p>
    <w:p>
      <w:pPr>
        <w:ind w:left="0" w:right="0" w:firstLine="560"/>
        <w:spacing w:before="450" w:after="450" w:line="312" w:lineRule="auto"/>
      </w:pPr>
      <w:r>
        <w:rPr>
          <w:rFonts w:ascii="宋体" w:hAnsi="宋体" w:eastAsia="宋体" w:cs="宋体"/>
          <w:color w:val="000"/>
          <w:sz w:val="28"/>
          <w:szCs w:val="28"/>
        </w:rPr>
        <w:t xml:space="preserve">　　“法者，天下之公器也。”《民法典》，让人民在最美好的时代遇到“你”，必将让我们更加奋进新时代!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2024-11-25T23:10:57+08:00</dcterms:created>
  <dcterms:modified xsi:type="dcterms:W3CDTF">2024-11-25T23:10:57+08:00</dcterms:modified>
</cp:coreProperties>
</file>

<file path=docProps/custom.xml><?xml version="1.0" encoding="utf-8"?>
<Properties xmlns="http://schemas.openxmlformats.org/officeDocument/2006/custom-properties" xmlns:vt="http://schemas.openxmlformats.org/officeDocument/2006/docPropsVTypes"/>
</file>