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新任领导干部表态发言稿十一篇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以下是为大家整理的关于新任领导干部表态发言稿的文章11篇 ,欢迎品鉴！【篇1】新任领导干部表态发言稿　　各位领导、同志们：　　首先，衷心感谢市委、市委...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以下是为大家整理的关于新任领导干部表态发言稿的文章11篇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【篇2】新任领导干部表态发言稿</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&gt;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&gt;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&gt;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100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【篇3】新任领导干部表态发言稿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黑体" w:hAnsi="黑体" w:eastAsia="黑体" w:cs="黑体"/>
          <w:color w:val="000000"/>
          <w:sz w:val="36"/>
          <w:szCs w:val="36"/>
          <w:b w:val="1"/>
          <w:bCs w:val="1"/>
        </w:rPr>
        <w:t xml:space="preserve">【篇5】新任领导干部表态发言稿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【篇6】新任领导干部表态发言稿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【篇7】新任领导干部表态发言稿</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【篇9】新任领导干部表态发言稿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【篇10】新任领导干部表态发言稿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【篇11】新任领导干部表态发言稿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