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202_年安全演讲征文5篇范文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全，涉及到学生生活和学习方面的安全隐患有许多，其中包括交通安全、食物安全、火灾火险、溺水、体育运动损伤甚至包括同学们的玩闹嬉戏中的意外事件等等，我们不但要有安全意识，更要有防范意识和防范措施。下面给大家分享一些关于20_年安全演讲征文5篇...</w:t>
      </w:r>
    </w:p>
    <w:p>
      <w:pPr>
        <w:ind w:left="0" w:right="0" w:firstLine="560"/>
        <w:spacing w:before="450" w:after="450" w:line="312" w:lineRule="auto"/>
      </w:pPr>
      <w:r>
        <w:rPr>
          <w:rFonts w:ascii="宋体" w:hAnsi="宋体" w:eastAsia="宋体" w:cs="宋体"/>
          <w:color w:val="000"/>
          <w:sz w:val="28"/>
          <w:szCs w:val="28"/>
        </w:rPr>
        <w:t xml:space="preserve">安全，涉及到学生生活和学习方面的安全隐患有许多，其中包括交通安全、食物安全、火灾火险、溺水、体育运动损伤甚至包括同学们的玩闹嬉戏中的意外事件等等，我们不但要有安全意识，更要有防范意识和防范措施。下面给大家分享一些关于20_年安全演讲征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20_年安全演讲征文5篇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