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公众演讲稿范文：青春不停步永远跟党走</w:t>
      </w:r>
      <w:bookmarkEnd w:id="1"/>
    </w:p>
    <w:p>
      <w:pPr>
        <w:jc w:val="center"/>
        <w:spacing w:before="0" w:after="450"/>
      </w:pPr>
      <w:r>
        <w:rPr>
          <w:rFonts w:ascii="Arial" w:hAnsi="Arial" w:eastAsia="Arial" w:cs="Arial"/>
          <w:color w:val="999999"/>
          <w:sz w:val="20"/>
          <w:szCs w:val="20"/>
        </w:rPr>
        <w:t xml:space="preserve">来源：网络  作者：寂静之音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我们是五月的花...</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w:t>
      </w:r>
    </w:p>
    <w:p>
      <w:pPr>
        <w:ind w:left="0" w:right="0" w:firstLine="560"/>
        <w:spacing w:before="450" w:after="450" w:line="312" w:lineRule="auto"/>
      </w:pPr>
      <w:r>
        <w:rPr>
          <w:rFonts w:ascii="宋体" w:hAnsi="宋体" w:eastAsia="宋体" w:cs="宋体"/>
          <w:color w:val="000"/>
          <w:sz w:val="28"/>
          <w:szCs w:val="28"/>
        </w:rPr>
        <w:t xml:space="preserve">伴随着江总书记“三个代表”重要思想和“以德治国”方略的提出，党有号召，团有行动。为此，团市委提出“高举旗子，不变调子，喊响号子，建好班子，推动总体工作再上台子”的指导思路。在“三个代表”学习教育活动和“以德治市”的号召下，开展了“走白村、串千户、访民意、聚民心”及“三个代表”重要思想征文活动，使团的工作真正想青年之所想，急青年之所急，谋青年之所求，切实把广大青年吸引到团的旗帜下，团结在党的周围!</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改革开放以来，适应党的工作中心的转移，共青团贯彻执行党的基本路线，紧紧围绕经济建设这一中心，团结带领广大青年向科学技术进军!我市更是提出了建“工业强市”的战略目标，我市共青团把青年创新创效作为工作的总抓手，积极推行“青年创新创效意见卡”，争创“青年文明号”和争作“青年岗位能手”，号召全市广大青工开发新产品，创造新工艺、推广新技术、转化新成果“四个一”活动和小发明、小革新、小改造、小设计、小建仪“五个小”活动为载体，广泛开展青年群体性科技创新活动。仅去年一年就取得青年创新创效成果28项，其中海泰电缆集团公司团委委员时延芹主持的平行线革新项目和市人民医院青年医生张华发明的腭裂修补技术填补省级空白，创造了良好的经济效益和社会效益，为我市工业强市战略的实施做出了巨大的贡献!在经济大潮中，我们共青团之所以取得如此的成就，始终保持着青春和活力，归根到底是因为我们始终坚持党的领导，在党的旗帜的指引下前进!</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江总书记在庆祝中国共产党80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想、创新的意识、无畏的勇气”发挥青年的智慧、风采和力量，就能乘风破浪、与时俱进!青年朋友们，让我们团结一致，永远跟党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2025-04-27T17:55:46+08:00</dcterms:created>
  <dcterms:modified xsi:type="dcterms:W3CDTF">2025-04-27T17:55:46+08:00</dcterms:modified>
</cp:coreProperties>
</file>

<file path=docProps/custom.xml><?xml version="1.0" encoding="utf-8"?>
<Properties xmlns="http://schemas.openxmlformats.org/officeDocument/2006/custom-properties" xmlns:vt="http://schemas.openxmlformats.org/officeDocument/2006/docPropsVTypes"/>
</file>