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最新城管局副局长就职演讲稿范文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!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肩上的担子重了，压力大了，但我有决心有信心不辜负党和人民的重望。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牵涉到各行各业、千家万户，很多工作直接接触到弱势群体，稍有不慎就会影响到城市管理局的形象。如何贯彻落实好上级的指示精神，完成县委、县政府交办的各项工作任务，又要取信于民，让全体市民基本满意，这就要求我们付出更大的努力。本人将尽努力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一是抓好学习，提高执行党的路线、方针、政策的水平。在抓好自身学习 同时，经常组织全局干职工学习党的方针、政策、法律法规，在实际工作中做到文明执法，和谐执法，努力践行“八荣八耻”。利用一切宣传工具对市民旨在提高文化科学、思想道德、社会公德、法规纪律等方面素质教育，营造好城市管理舆论氛围。达到全局干职工爱岗敬业、全体市民积极参与和支持城市管理工作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创“三城”工作，使我县县城在三、五年内成为省级卫生城、园林城、文明城。本着“政府引导、各界支持、全民参与、社会监督”的原则，在力所能及的情况下对城市硬件不断进行完善，对城区环境卫生进行全面彻底的整治，并逐步制订城市市容和环境卫生管理方面 规划和工作计划，将城市管理要实现的阶段性目标、整治措施、设施建设、管理手段等内容相对稳定下来，规范各职能部门有计划、有步骤、坚持不懈地围绕创“三城”活动开展工作。城市管理是维护广大市民根本利益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承担着构建社会和谐的重要责任，解决好市民的难事、急事，是我们的日常工作。市民在生产生活中还有许多要解决的急事、难事、麻烦事，我们将全力加于解决，尽力满足市民的合理要求，形成市民配合支持城管工作，城管积极解决市民难题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人大监督，争取各界人士的全力支持。本人于xx年任局长至今时间不长，以前都是从事工程技术工作，对行政管理工作经验还不是很足。今后本人将深入实际，了解实情，多办实事。密切联系社区，了解社情民意，听取市民的良好建议和意见。学习周边县市兄弟单位的好经验、好做法，取长补短。密切与本县各部门各单位的关系，争取市民及各部门、单位对城市管理工作的理解和支持。共同创建省级卫生城、园林城、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漂亮的话我就不多说，我愿意用今后的实际行动来证明我的决心。请县人大及各位领导对我多帮扶，多监督，多提出宝贵意见和建议，让我在今后的工作中，为党、为人民、为万载的经济建设做出成绩、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