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加油加气站开业致辞</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加油加气站开业致辞3篇新店开业，在发展壮大自身的同时，也要担当起自身的社会职责，用心参与公益事业。而在开业之时，开业致辞作为重要的环节之一，想写得精彩却不容易。你是否在找正准备撰写“加油加气站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加油加气站开业致辞3篇</w:t>
      </w:r>
    </w:p>
    <w:p>
      <w:pPr>
        <w:ind w:left="0" w:right="0" w:firstLine="560"/>
        <w:spacing w:before="450" w:after="450" w:line="312" w:lineRule="auto"/>
      </w:pPr>
      <w:r>
        <w:rPr>
          <w:rFonts w:ascii="宋体" w:hAnsi="宋体" w:eastAsia="宋体" w:cs="宋体"/>
          <w:color w:val="000"/>
          <w:sz w:val="28"/>
          <w:szCs w:val="28"/>
        </w:rPr>
        <w:t xml:space="preserve">新店开业，在发展壮大自身的同时，也要担当起自身的社会职责，用心参与公益事业。而在开业之时，开业致辞作为重要的环节之一，想写得精彩却不容易。你是否在找正准备撰写“加油加气站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加油加气站开业致辞篇1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加油加气站开业致辞篇2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加油加气站开业致辞篇3</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