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202_领导就职演讲稿范文</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202_领导就职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卫生局领导就职演讲稿</w:t>
      </w:r>
    </w:p>
    <w:p>
      <w:pPr>
        <w:ind w:left="0" w:right="0" w:firstLine="560"/>
        <w:spacing w:before="450" w:after="450" w:line="312" w:lineRule="auto"/>
      </w:pPr>
      <w:r>
        <w:rPr>
          <w:rFonts w:ascii="宋体" w:hAnsi="宋体" w:eastAsia="宋体" w:cs="宋体"/>
          <w:color w:val="000"/>
          <w:sz w:val="28"/>
          <w:szCs w:val="28"/>
        </w:rPr>
        <w:t xml:space="preserve">　　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　　勤奋学习，树立善管会干的形象。面对新岗位、新职务，必须运用新的思维和新的方法。创新思维的关键是解放思想，解放思想的前提是加强学习。作为卫生系统的一名领导干部，要向理论学习，向实践学习，向医护人员学习；努力掌握*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　　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　　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　　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　　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　　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建设局领导就职演讲稿</w:t>
      </w:r>
    </w:p>
    <w:p>
      <w:pPr>
        <w:ind w:left="0" w:right="0" w:firstLine="560"/>
        <w:spacing w:before="450" w:after="450" w:line="312" w:lineRule="auto"/>
      </w:pPr>
      <w:r>
        <w:rPr>
          <w:rFonts w:ascii="宋体" w:hAnsi="宋体" w:eastAsia="宋体" w:cs="宋体"/>
          <w:color w:val="000"/>
          <w:sz w:val="28"/>
          <w:szCs w:val="28"/>
        </w:rPr>
        <w:t xml:space="preserve">　　x月29日，市xx届人大常委会第23次会议任命我为市建设委员会主任,接到任命书后，我想的很多。市委、市人大常委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　　借此机会，我郑重向市委、市人大常委会、市政府以及各位领导表个态：</w:t>
      </w:r>
    </w:p>
    <w:p>
      <w:pPr>
        <w:ind w:left="0" w:right="0" w:firstLine="560"/>
        <w:spacing w:before="450" w:after="450" w:line="312" w:lineRule="auto"/>
      </w:pPr>
      <w:r>
        <w:rPr>
          <w:rFonts w:ascii="宋体" w:hAnsi="宋体" w:eastAsia="宋体" w:cs="宋体"/>
          <w:color w:val="000"/>
          <w:sz w:val="28"/>
          <w:szCs w:val="28"/>
        </w:rPr>
        <w:t xml:space="preserve">　　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思想、*理论和江总书记“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　　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常委会联系，经常向人大常委会汇报行政、执法情况;重大规划建设项目和公共设施规划建设，主动争求人大常委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　　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XX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　　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作为衡量自己工作的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常委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　　最后，我向在座的领导和同志们提一个请求：希望各位领导多关心建委的工作;希望市人大常委会经常组织视察、指导城建工作，多提批评指导意见;希望大家监督指导我的工作，不对的地方及时提出批评和指导，我保证虚心接受，及时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