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关于爱国的五四青年节演讲稿</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爱国的五四青年节演讲稿5篇演讲是一种社会活动，是用于公众场合的宣传形式。它为了以思想，感情，事例和理论来晓喻听众，打动听众，征服群众，必须要有现实的针对性。下面小编给大家带来关于爱国的五四青年节演讲稿，希望大家喜欢!关于爱国的五四青年节...</w:t>
      </w:r>
    </w:p>
    <w:p>
      <w:pPr>
        <w:ind w:left="0" w:right="0" w:firstLine="560"/>
        <w:spacing w:before="450" w:after="450" w:line="312" w:lineRule="auto"/>
      </w:pPr>
      <w:r>
        <w:rPr>
          <w:rFonts w:ascii="宋体" w:hAnsi="宋体" w:eastAsia="宋体" w:cs="宋体"/>
          <w:color w:val="000"/>
          <w:sz w:val="28"/>
          <w:szCs w:val="28"/>
        </w:rPr>
        <w:t xml:space="preserve">关于爱国的五四青年节演讲稿5篇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爱国的五四青年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关于爱国的五四青年节演讲稿1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活力五月，青春四射，这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齐，演绎了一幕幕惊天地、泣鬼神的青春活剧，谱写了一曲曲壮丽雄浑的青春赞歌，追逐着一代代爱国赤子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活力与创意的年华，__年前的爱国学生是我们的榜样，让我们扛起“五四”的大旗，传承“五四”薪火，弘扬“五四”精神，为建设一个更好的现代社会，做出青年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关于爱国的五四青年节演讲稿2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关于爱国的五四青年节演讲稿3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关于爱国的五四青年节演讲稿4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_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_，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黑体" w:hAnsi="黑体" w:eastAsia="黑体" w:cs="黑体"/>
          <w:color w:val="000000"/>
          <w:sz w:val="36"/>
          <w:szCs w:val="36"/>
          <w:b w:val="1"/>
          <w:bCs w:val="1"/>
        </w:rPr>
        <w:t xml:space="preserve">关于爱国的五四青年节演讲稿5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_、科学”的“五四精神”，历经近一个世纪的薪火相传，在时代变迁中始终激励着一代代年轻人，并成为当前青年群体建设富强_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关于爱国的五四青年节演讲稿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2025-04-01T08:00:41+08:00</dcterms:created>
  <dcterms:modified xsi:type="dcterms:W3CDTF">2025-04-01T08:00:41+08:00</dcterms:modified>
</cp:coreProperties>
</file>

<file path=docProps/custom.xml><?xml version="1.0" encoding="utf-8"?>
<Properties xmlns="http://schemas.openxmlformats.org/officeDocument/2006/custom-properties" xmlns:vt="http://schemas.openxmlformats.org/officeDocument/2006/docPropsVTypes"/>
</file>