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党史学习教育专题研讨发言材料改革开放历史三篇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以下是为大家整理的关于党史学习教育专题研讨发言材料改革开放历史的文章3篇 ,欢迎品鉴！第1篇: 党史学习教育专题研讨发言材料改革开放历史　　时光如白...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以下是为大家整理的关于党史学习教育专题研讨发言材料改革开放历史的文章3篇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宋体" w:hAnsi="宋体" w:eastAsia="宋体" w:cs="宋体"/>
          <w:color w:val="000"/>
          <w:sz w:val="28"/>
          <w:szCs w:val="28"/>
        </w:rPr>
        <w:t xml:space="preserve">　　党史学习，改革开放教育研讨发言材料四</w:t>
      </w:r>
    </w:p>
    <w:p>
      <w:pPr>
        <w:ind w:left="0" w:right="0" w:firstLine="560"/>
        <w:spacing w:before="450" w:after="450" w:line="312" w:lineRule="auto"/>
      </w:pPr>
      <w:r>
        <w:rPr>
          <w:rFonts w:ascii="宋体" w:hAnsi="宋体" w:eastAsia="宋体" w:cs="宋体"/>
          <w:color w:val="000"/>
          <w:sz w:val="28"/>
          <w:szCs w:val="28"/>
        </w:rPr>
        <w:t xml:space="preserve">　　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今天回顾改革开放xx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xx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　　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　　改革开放是中国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xx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2025-04-05T00:25:55+08:00</dcterms:created>
  <dcterms:modified xsi:type="dcterms:W3CDTF">2025-04-05T00:25:55+08:00</dcterms:modified>
</cp:coreProperties>
</file>

<file path=docProps/custom.xml><?xml version="1.0" encoding="utf-8"?>
<Properties xmlns="http://schemas.openxmlformats.org/officeDocument/2006/custom-properties" xmlns:vt="http://schemas.openxmlformats.org/officeDocument/2006/docPropsVTypes"/>
</file>