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122交通安全国旗下演讲稿5篇范文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的中心论点，从不同角度、不同侧面进行表现，其结构形态呈放射状四面展开，宛若车轮之轴与其辐条。不论在何时，安全都是摆在第一位的，那么我们应该怎样去写一篇关于安全的演讲稿呢？你是否在找正准备撰写“122交通安全国旗下演讲稿”，下面小编收集...</w:t>
      </w:r>
    </w:p>
    <w:p>
      <w:pPr>
        <w:ind w:left="0" w:right="0" w:firstLine="560"/>
        <w:spacing w:before="450" w:after="450" w:line="312" w:lineRule="auto"/>
      </w:pPr>
      <w:r>
        <w:rPr>
          <w:rFonts w:ascii="宋体" w:hAnsi="宋体" w:eastAsia="宋体" w:cs="宋体"/>
          <w:color w:val="000"/>
          <w:sz w:val="28"/>
          <w:szCs w:val="28"/>
        </w:rPr>
        <w:t xml:space="preserve">演讲稿的中心论点，从不同角度、不同侧面进行表现，其结构形态呈放射状四面展开，宛若车轮之轴与其辐条。不论在何时，安全都是摆在第一位的，那么我们应该怎样去写一篇关于安全的演讲稿呢？你是否在找正准备撰写“122交通安全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1122交通安全国旗下演讲稿</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2122交通安全国旗下演讲稿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3122交通安全国旗下演讲稿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__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2、穿越马路，要走人行横道线;在没有人行横道的路段，在确认没有机动车通过时才可以穿越马路。3、不要翻越道路中央的安全护栏和隔离墩，更不能在马路上嬉戏。4、交通规则规定：不满12周岁的孩子，不能在道路上骑车。5、乘坐公共汽车，要排队候车，不要拥挤。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1、养成吃东西以前洗手的习惯。2、生吃瓜果要洗净。3、不随便吃野菜、野果。4、不吃腐烂变质的食物。5、不随意购买、食用街头小摊贩出售的劣质食品、饮料、“三无”食品、过期食品。6、不喝生水。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2、万一迷路不要惊慌，要呆在原地等候父母来找或及时拨打“110”，请求警察的帮助。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2、不要乱插、私接电源，不要用湿手去插电源插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八、网络安全</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2、不要浏览“儿童不宜”的网站或网站栏目。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九、安排好假期生活。</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2、安排好暑期的学习活动。暑假期间，我们要完成暑期作业，包括老师布置的复习和预习。可以利用暑假期间要求家长配合自己完成一些社会实践活动。3、做一些自己想做的事情。每个同学都有自己的个人爱好和兴趣，大家可以利用暑假时间学习一些新技能，比如绘画、打球、书法等，做到劳逸结合。4、读读课外书。暑假里读一两本好书确实是个不错的想法。选好你要看的书，精读，体会。这有利于我们在读书中增长知识，开拓眼界，激发学习兴趣，促进思考，所以，多读书，读好书的作用不可估量。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十、假期其他注意事项：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1、不玩危险游戏。2、不靠近建筑工地、施工场所和危房。3、不玩火、不玩电，不进入网吧。4、帮助父母做力所能及的家务活，科学锻炼身体，增强自己体质。5、不参加社会上非法举办的各类兴趣班和补习班。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4122交通安全国旗下演讲稿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5122交通安全国旗下演讲稿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2025-03-15T04:38:41+08:00</dcterms:created>
  <dcterms:modified xsi:type="dcterms:W3CDTF">2025-03-15T04:38:41+08:00</dcterms:modified>
</cp:coreProperties>
</file>

<file path=docProps/custom.xml><?xml version="1.0" encoding="utf-8"?>
<Properties xmlns="http://schemas.openxmlformats.org/officeDocument/2006/custom-properties" xmlns:vt="http://schemas.openxmlformats.org/officeDocument/2006/docPropsVTypes"/>
</file>