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某政协党组书记、主席202_民主生活会个人对照检查发言材料范文三篇</w:t>
      </w:r>
      <w:bookmarkEnd w:id="1"/>
    </w:p>
    <w:p>
      <w:pPr>
        <w:jc w:val="center"/>
        <w:spacing w:before="0" w:after="450"/>
      </w:pPr>
      <w:r>
        <w:rPr>
          <w:rFonts w:ascii="Arial" w:hAnsi="Arial" w:eastAsia="Arial" w:cs="Arial"/>
          <w:color w:val="999999"/>
          <w:sz w:val="20"/>
          <w:szCs w:val="20"/>
        </w:rPr>
        <w:t xml:space="preserve">来源：网络  作者：诗酒琴音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政治协商是人民政协的三大职能之一。 以下是为大家整理的关于某政协党组书记、主席20_民主生活会个人对照检查发言材料的文章3篇 ,欢迎品鉴！【篇1】某政协党组书记、主席20_民主生活会个人对照检查发言材料　　自党的群众路线教育实践活动开展以来...</w:t>
      </w:r>
    </w:p>
    <w:p>
      <w:pPr>
        <w:ind w:left="0" w:right="0" w:firstLine="560"/>
        <w:spacing w:before="450" w:after="450" w:line="312" w:lineRule="auto"/>
      </w:pPr>
      <w:r>
        <w:rPr>
          <w:rFonts w:ascii="宋体" w:hAnsi="宋体" w:eastAsia="宋体" w:cs="宋体"/>
          <w:color w:val="000"/>
          <w:sz w:val="28"/>
          <w:szCs w:val="28"/>
        </w:rPr>
        <w:t xml:space="preserve">政治协商是人民政协的三大职能之一。 以下是为大家整理的关于某政协党组书记、主席20_民主生活会个人对照检查发言材料的文章3篇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&gt;　　二、“四风”方面存在的主要问题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黑体" w:hAnsi="黑体" w:eastAsia="黑体" w:cs="黑体"/>
          <w:color w:val="000000"/>
          <w:sz w:val="36"/>
          <w:szCs w:val="36"/>
          <w:b w:val="1"/>
          <w:bCs w:val="1"/>
        </w:rPr>
        <w:t xml:space="preserve">【篇2】某政协党组书记、主席20_民主生活会个人对照检查发言材料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按照“两学一做”学习教育要求，对照《准则》《条例》，结合思想和工作实际，进行了认真剖析。组织生活会主要是开展批评和自我批评，所以我直奔主题，查找问题，剖析根源、提出整改措施。</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习近平总书记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学习作为解决好世界观、人生观、价值观这个“总开关”的根本途径，树立终身学习理念，每月都要制定条目详细的月读书计划，养成学习常态化的习惯。把对习近平总书记系列重要讲话精神和党中央治国理政新理念新思想新战略的学习摆在突出位置，当做一项重大的政治任务，逐字逐句，反复研读，深刻领会，把握核心要义、精神实质。以此进一步坚定理想信念，强化宗旨观念，提升党性修养。加强科学文化知识和纪检监察业务的学习，拓展视野，更新观念。坚持理论联系实际的学风，对照领导学习，对照问题学习、对照实践学习、对照同志学习，增强学习的目的性和实效性，使理论真正成为指导实践、促进工作的动力源泉。</w:t>
      </w:r>
    </w:p>
    <w:p>
      <w:pPr>
        <w:ind w:left="0" w:right="0" w:firstLine="560"/>
        <w:spacing w:before="450" w:after="450" w:line="312" w:lineRule="auto"/>
      </w:pPr>
      <w:r>
        <w:rPr>
          <w:rFonts w:ascii="宋体" w:hAnsi="宋体" w:eastAsia="宋体" w:cs="宋体"/>
          <w:color w:val="000"/>
          <w:sz w:val="28"/>
          <w:szCs w:val="28"/>
        </w:rPr>
        <w:t xml:space="preserve">　　二、勇于担当，敢于负责。在工作中认真负责，迎难而上，特别是查办案件中勇于担当，敢于担责，排除人情干扰，以严肃的态度、严格的标准、严明的纪律做到督查实打实、办案硬碰硬，以“无处不在”的监督，减少监督盲区和漏洞，特别是要深入研究隐形变异“四风”的表现形式，加大查处力度。</w:t>
      </w:r>
    </w:p>
    <w:p>
      <w:pPr>
        <w:ind w:left="0" w:right="0" w:firstLine="560"/>
        <w:spacing w:before="450" w:after="450" w:line="312" w:lineRule="auto"/>
      </w:pPr>
      <w:r>
        <w:rPr>
          <w:rFonts w:ascii="宋体" w:hAnsi="宋体" w:eastAsia="宋体" w:cs="宋体"/>
          <w:color w:val="000"/>
          <w:sz w:val="28"/>
          <w:szCs w:val="28"/>
        </w:rPr>
        <w:t xml:space="preserve">　　三、攥紧拳头，铁面执纪。发挥对落实中央八项规定精神和纠正“四风”问题的综合牵头作用，在党风政风监督上加大执纪问责力度，不让执行打折扣、做选择、搞变通，防止出现“稻草人”现象，及时督促查处问题线索，加强通报曝光，形成强大震慑。建立对各市治理群众身边不廉洁问题的综合分析、考核通报制度，促进治理群众身边不廉洁问题深入开展，增加人民群众获得感。牵头综合问责工作，确保移交一起，查处一起，按照《中国共产党问责条例》，查清事实，分清责任，依纪依规处理到位。</w:t>
      </w:r>
    </w:p>
    <w:p>
      <w:pPr>
        <w:ind w:left="0" w:right="0" w:firstLine="560"/>
        <w:spacing w:before="450" w:after="450" w:line="312" w:lineRule="auto"/>
      </w:pPr>
      <w:r>
        <w:rPr>
          <w:rFonts w:ascii="宋体" w:hAnsi="宋体" w:eastAsia="宋体" w:cs="宋体"/>
          <w:color w:val="000"/>
          <w:sz w:val="28"/>
          <w:szCs w:val="28"/>
        </w:rPr>
        <w:t xml:space="preserve">　　四、廉洁自律，打铁先要自身硬。要以更高的标准严格执行廉洁从政各项规定，加强党性修养，心存敬畏、行有所止，筑牢反腐倡廉的思想防线、法纪红线和行为底线。强化内在定力，事事不离原则，处处不逾规矩，真正做到清醒任职、清正履职。把锤炼过硬的纪律作风作为立身之本，做忠诚干净担当实干的纪检监察干部。</w:t>
      </w:r>
    </w:p>
    <w:p>
      <w:pPr>
        <w:ind w:left="0" w:right="0" w:firstLine="560"/>
        <w:spacing w:before="450" w:after="450" w:line="312" w:lineRule="auto"/>
      </w:pPr>
      <w:r>
        <w:rPr>
          <w:rFonts w:ascii="宋体" w:hAnsi="宋体" w:eastAsia="宋体" w:cs="宋体"/>
          <w:color w:val="000"/>
          <w:sz w:val="28"/>
          <w:szCs w:val="28"/>
        </w:rPr>
        <w:t xml:space="preserve">　　因自己的水平、站位、修养有限，可能还存有许多问题，肯请领导和同志们提出宝贵的批评意见。我将虚心接受，尽快整改，借力提升，不断提高工作能力和水平。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【篇3】某政协党组书记、主席20_民主生活会个人对照检查发言材料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&gt;　　二、贯彻中央八项规定和省市县有关规定精神、转变作风方面的基本情况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2025-04-05T21:35:09+08:00</dcterms:created>
  <dcterms:modified xsi:type="dcterms:W3CDTF">2025-04-05T21:35:09+08:00</dcterms:modified>
</cp:coreProperties>
</file>

<file path=docProps/custom.xml><?xml version="1.0" encoding="utf-8"?>
<Properties xmlns="http://schemas.openxmlformats.org/officeDocument/2006/custom-properties" xmlns:vt="http://schemas.openxmlformats.org/officeDocument/2006/docPropsVTypes"/>
</file>