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与孩子共同成长家长会发言稿</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与孩子共同成长家长会发言稿3篇通过家长会，可以让家长们知道，要想教育好孩子就需要培养孩子的良好素质。那么，参加家长会，我们也要知道家长会相关的发言稿怎么写。你是否在找正准备撰写“与孩子共同成长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与孩子共同成长家长会发言稿3篇</w:t>
      </w:r>
    </w:p>
    <w:p>
      <w:pPr>
        <w:ind w:left="0" w:right="0" w:firstLine="560"/>
        <w:spacing w:before="450" w:after="450" w:line="312" w:lineRule="auto"/>
      </w:pPr>
      <w:r>
        <w:rPr>
          <w:rFonts w:ascii="宋体" w:hAnsi="宋体" w:eastAsia="宋体" w:cs="宋体"/>
          <w:color w:val="000"/>
          <w:sz w:val="28"/>
          <w:szCs w:val="28"/>
        </w:rPr>
        <w:t xml:space="preserve">通过家长会，可以让家长们知道，要想教育好孩子就需要培养孩子的良好素质。那么，参加家长会，我们也要知道家长会相关的发言稿怎么写。你是否在找正准备撰写“与孩子共同成长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与孩子共同成长家长会发言稿篇1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6"/>
          <w:szCs w:val="36"/>
          <w:b w:val="1"/>
          <w:bCs w:val="1"/>
        </w:rPr>
        <w:t xml:space="preserve">与孩子共同成长家长会发言稿篇2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与孩子共同成长家长会发言稿篇3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2025-01-18T19:00:36+08:00</dcterms:created>
  <dcterms:modified xsi:type="dcterms:W3CDTF">2025-01-18T19:00:36+08:00</dcterms:modified>
</cp:coreProperties>
</file>

<file path=docProps/custom.xml><?xml version="1.0" encoding="utf-8"?>
<Properties xmlns="http://schemas.openxmlformats.org/officeDocument/2006/custom-properties" xmlns:vt="http://schemas.openxmlformats.org/officeDocument/2006/docPropsVTypes"/>
</file>