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新年装饰公司开业致辞</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年装饰公司开业致辞3篇开业相关的致辞稿怎么写？大家来探讨一下。举办开业仪式或庆典，就一定要营造开业的氛围，比如门口的拱门、彩旗、海报等等，这些都是非常重要的。你是否在找正准备撰写“新年装饰公司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新年装饰公司开业致辞3篇</w:t>
      </w:r>
    </w:p>
    <w:p>
      <w:pPr>
        <w:ind w:left="0" w:right="0" w:firstLine="560"/>
        <w:spacing w:before="450" w:after="450" w:line="312" w:lineRule="auto"/>
      </w:pPr>
      <w:r>
        <w:rPr>
          <w:rFonts w:ascii="宋体" w:hAnsi="宋体" w:eastAsia="宋体" w:cs="宋体"/>
          <w:color w:val="000"/>
          <w:sz w:val="28"/>
          <w:szCs w:val="28"/>
        </w:rPr>
        <w:t xml:space="preserve">开业相关的致辞稿怎么写？大家来探讨一下。举办开业仪式或庆典，就一定要营造开业的氛围，比如门口的拱门、彩旗、海报等等，这些都是非常重要的。你是否在找正准备撰写“新年装饰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新年装饰公司开业致辞篇1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新年装饰公司开业致辞篇2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2025-01-22T23:47:14+08:00</dcterms:created>
  <dcterms:modified xsi:type="dcterms:W3CDTF">2025-01-22T23:47:14+08:00</dcterms:modified>
</cp:coreProperties>
</file>

<file path=docProps/custom.xml><?xml version="1.0" encoding="utf-8"?>
<Properties xmlns="http://schemas.openxmlformats.org/officeDocument/2006/custom-properties" xmlns:vt="http://schemas.openxmlformats.org/officeDocument/2006/docPropsVTypes"/>
</file>