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文明主题国旗下演讲稿范文【三篇】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文明主题国旗下演讲稿范...</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文明主题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