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幼儿园家长会园长发言稿范例</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 ！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w:t>
      </w:r>
    </w:p>
    <w:p>
      <w:pPr>
        <w:ind w:left="0" w:right="0" w:firstLine="560"/>
        <w:spacing w:before="450" w:after="450" w:line="312" w:lineRule="auto"/>
      </w:pPr>
      <w:r>
        <w:rPr>
          <w:rFonts w:ascii="宋体" w:hAnsi="宋体" w:eastAsia="宋体" w:cs="宋体"/>
          <w:color w:val="000"/>
          <w:sz w:val="28"/>
          <w:szCs w:val="28"/>
        </w:rPr>
        <w:t xml:space="preserve">各位家长：大家好 ！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础。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 、以字配图 、以图配字 、字配实物 、实物配字 、动作配字 、朗读（集体或亲子共读）等方法让孩子在游戏中快速的识记字宝宝。让阅读走进孩子们的生活，把学习化为孩子内心的渴望。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 坚持心算后进，适当练习、无心插柳的心态，不刻意追求心算结果； 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 领悟力进一步加强。在教学上我们会要求教师运用多元培育手段，通过师生互动式、游戏式教学，体现“先有趣、</w:t>
      </w:r>
    </w:p>
    <w:p>
      <w:pPr>
        <w:ind w:left="0" w:right="0" w:firstLine="560"/>
        <w:spacing w:before="450" w:after="450" w:line="312" w:lineRule="auto"/>
      </w:pPr>
      <w:r>
        <w:rPr>
          <w:rFonts w:ascii="宋体" w:hAnsi="宋体" w:eastAsia="宋体" w:cs="宋体"/>
          <w:color w:val="000"/>
          <w:sz w:val="28"/>
          <w:szCs w:val="28"/>
        </w:rPr>
        <w:t xml:space="preserve">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 大家有什么意见和建议可以留下来.以便我们更好的开展工作. 使家长与幼儿园达成共识,形成教育合力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2025-04-21T03:29:45+08:00</dcterms:created>
  <dcterms:modified xsi:type="dcterms:W3CDTF">2025-04-21T03:29:45+08:00</dcterms:modified>
</cp:coreProperties>
</file>

<file path=docProps/custom.xml><?xml version="1.0" encoding="utf-8"?>
<Properties xmlns="http://schemas.openxmlformats.org/officeDocument/2006/custom-properties" xmlns:vt="http://schemas.openxmlformats.org/officeDocument/2006/docPropsVTypes"/>
</file>