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202_小学生爱国演讲稿范文：祖国在我心中</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当我看到鲜艳的五星红旗冉冉升起的时候，每当我听到激越的《义勇军进行曲》高亢奏响的时候，一种振奋、激昂、骄傲、自豪的心情就油然而生。我希望用漂亮的诗句赞美我的祖国；我希望用深邃的思想洞察我的祖国；我希望用动听的嗓音歌唱我的祖国。为大家整理的...</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的时候，每当我听到激越的《义勇军进行曲》高亢奏响的时候，一种振奋、激昂、骄傲、自豪的心情就油然而生。我希望用漂亮的诗句赞美我的祖国；我希望用深邃的思想洞察我的祖国；我希望用动听的嗓音歌唱我的祖国。为大家整理的《202_小学生爱国演讲稿范文：祖国在我心中》，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