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办公室主任竞聘演讲稿范文怎么写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办公室是个综合科室，涉及面广、事务多、要求高、作用之非常是其它任何科室不能相提并论的。为大家整理的《办公室主任竞聘演讲稿范文怎么写》，希望对大家有所帮助！ 篇一 　　尊敬的各位领导、各位评委、同志们：　　首先感谢组织上和同志们给我的信任和支...</w:t>
      </w:r>
    </w:p>
    <w:p>
      <w:pPr>
        <w:ind w:left="0" w:right="0" w:firstLine="560"/>
        <w:spacing w:before="450" w:after="450" w:line="312" w:lineRule="auto"/>
      </w:pPr>
      <w:r>
        <w:rPr>
          <w:rFonts w:ascii="宋体" w:hAnsi="宋体" w:eastAsia="宋体" w:cs="宋体"/>
          <w:color w:val="000"/>
          <w:sz w:val="28"/>
          <w:szCs w:val="28"/>
        </w:rPr>
        <w:t xml:space="preserve">办公室是个综合科室，涉及面广、事务多、要求高、作用之非常是其它任何科室不能相提并论的。为大家整理的《办公室主任竞聘演讲稿范文怎么写》，希望对大家有所帮助！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202_年3月份我从基层单位借调到原区卫生局工作，先后任局办公室副主任、主任，202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202_年、202_年和202_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统战杂志，以及省市区各类网站上刊发工作信息。每年均被江苏省或徐州市疾控中心评为通讯报道先进个人。202_年被聘为区委宣传部通讯员，202_年被聘为江苏省疾控中心特约通讯员。202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202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2025-03-31T14:12:45+08:00</dcterms:created>
  <dcterms:modified xsi:type="dcterms:W3CDTF">2025-03-31T14:12:45+08:00</dcterms:modified>
</cp:coreProperties>
</file>

<file path=docProps/custom.xml><?xml version="1.0" encoding="utf-8"?>
<Properties xmlns="http://schemas.openxmlformats.org/officeDocument/2006/custom-properties" xmlns:vt="http://schemas.openxmlformats.org/officeDocument/2006/docPropsVTypes"/>
</file>